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7DB4" w14:textId="75278F8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</w:t>
      </w:r>
      <w:r w:rsidR="00584CA4">
        <w:rPr>
          <w:rFonts w:ascii="Arial" w:hAnsi="Arial" w:cs="Arial"/>
          <w:sz w:val="22"/>
          <w:szCs w:val="22"/>
        </w:rPr>
        <w:t>60</w:t>
      </w:r>
      <w:r w:rsidRPr="00FB0FCA">
        <w:rPr>
          <w:rFonts w:ascii="Arial" w:hAnsi="Arial" w:cs="Arial"/>
          <w:sz w:val="22"/>
          <w:szCs w:val="22"/>
        </w:rPr>
        <w:t>. člena Zakona o urejanju prostora ZUreP-</w:t>
      </w:r>
      <w:r w:rsidR="00230F16"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199/2021)  je Mestni svet Mestne občine Nova Gorica na seji dne</w:t>
      </w:r>
      <w:r w:rsidR="00FF02A2">
        <w:rPr>
          <w:rFonts w:ascii="Arial" w:hAnsi="Arial" w:cs="Arial"/>
          <w:sz w:val="22"/>
          <w:szCs w:val="22"/>
        </w:rPr>
        <w:t xml:space="preserve"> 24. oktobra 2024 </w:t>
      </w:r>
      <w:r w:rsidRPr="00FB0FCA">
        <w:rPr>
          <w:rFonts w:ascii="Arial" w:hAnsi="Arial" w:cs="Arial"/>
          <w:sz w:val="22"/>
          <w:szCs w:val="22"/>
        </w:rPr>
        <w:t xml:space="preserve">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7C7A6A7B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S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K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0FCB56B" w14:textId="77777777" w:rsidR="00342093" w:rsidRPr="00FB0FCA" w:rsidRDefault="00342093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6EDC5016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Nepremičnina s parcelno številko </w:t>
      </w:r>
      <w:r w:rsidR="002D2FAF">
        <w:rPr>
          <w:rFonts w:ascii="Arial" w:hAnsi="Arial" w:cs="Arial"/>
          <w:sz w:val="22"/>
          <w:szCs w:val="22"/>
        </w:rPr>
        <w:t>3537/6</w:t>
      </w:r>
      <w:r w:rsidRPr="00FB0FCA">
        <w:rPr>
          <w:rFonts w:ascii="Arial" w:hAnsi="Arial" w:cs="Arial"/>
          <w:sz w:val="22"/>
          <w:szCs w:val="22"/>
        </w:rPr>
        <w:t xml:space="preserve">, k.o. </w:t>
      </w:r>
      <w:r w:rsidR="00C22A94">
        <w:rPr>
          <w:rFonts w:ascii="Arial" w:hAnsi="Arial" w:cs="Arial"/>
          <w:sz w:val="22"/>
          <w:szCs w:val="22"/>
        </w:rPr>
        <w:t xml:space="preserve">2663 Mravljevi </w:t>
      </w:r>
      <w:r w:rsidRPr="00FB0FCA">
        <w:rPr>
          <w:rFonts w:ascii="Arial" w:hAnsi="Arial" w:cs="Arial"/>
          <w:sz w:val="22"/>
          <w:szCs w:val="22"/>
        </w:rPr>
        <w:t>pridobi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0CA53F6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CA24F4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Uprava Mestne občine Nova Gorica izda odločbo o pridobitvi statusa grajenega javnega dobra za nepremičnino navedeno v 1. točki tega sklepa.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A14161F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3.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595411C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93B2C28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E19AFBB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7DD3D49E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Številka:  4783-</w:t>
      </w:r>
      <w:r w:rsidR="00844DD9">
        <w:rPr>
          <w:rFonts w:ascii="Arial" w:hAnsi="Arial" w:cs="Arial"/>
          <w:sz w:val="22"/>
          <w:szCs w:val="22"/>
        </w:rPr>
        <w:t>1/2024</w:t>
      </w:r>
      <w:r w:rsidRPr="00FB0FCA">
        <w:rPr>
          <w:rFonts w:ascii="Arial" w:hAnsi="Arial" w:cs="Arial"/>
          <w:sz w:val="22"/>
          <w:szCs w:val="22"/>
        </w:rPr>
        <w:t>-</w:t>
      </w:r>
      <w:r w:rsidR="009C38DC">
        <w:rPr>
          <w:rFonts w:ascii="Arial" w:hAnsi="Arial" w:cs="Arial"/>
          <w:sz w:val="22"/>
          <w:szCs w:val="22"/>
        </w:rPr>
        <w:t>40</w:t>
      </w:r>
    </w:p>
    <w:p w14:paraId="6AF23CFB" w14:textId="21CF37BD" w:rsidR="00834B7A" w:rsidRPr="00FB0FCA" w:rsidRDefault="00834B7A" w:rsidP="00342093">
      <w:pPr>
        <w:jc w:val="both"/>
        <w:rPr>
          <w:rFonts w:ascii="Arial" w:hAnsi="Arial" w:cs="Arial"/>
          <w:noProof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342093">
        <w:rPr>
          <w:rFonts w:ascii="Arial" w:hAnsi="Arial" w:cs="Arial"/>
          <w:sz w:val="22"/>
          <w:szCs w:val="22"/>
        </w:rPr>
        <w:t xml:space="preserve"> dne</w:t>
      </w:r>
      <w:r w:rsidR="00FF02A2">
        <w:rPr>
          <w:rFonts w:ascii="Arial" w:hAnsi="Arial" w:cs="Arial"/>
          <w:sz w:val="22"/>
          <w:szCs w:val="22"/>
        </w:rPr>
        <w:t xml:space="preserve"> 24. oktobra 2024</w:t>
      </w:r>
    </w:p>
    <w:p w14:paraId="702E752C" w14:textId="77777777" w:rsidR="00AE7D5F" w:rsidRPr="00D120DE" w:rsidRDefault="00AE7D5F" w:rsidP="00AE7D5F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FD1907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59F664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F240EE8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655CB4F1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30967983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17C06904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B896A7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1C5161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0EC59AD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639110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C29B05A" w14:textId="77777777" w:rsidR="00AE7D5F" w:rsidRDefault="00AE7D5F" w:rsidP="00834B7A">
      <w:pPr>
        <w:rPr>
          <w:rFonts w:ascii="Arial" w:hAnsi="Arial" w:cs="Arial"/>
          <w:sz w:val="22"/>
          <w:szCs w:val="22"/>
        </w:rPr>
      </w:pPr>
    </w:p>
    <w:sectPr w:rsidR="00AE7D5F" w:rsidSect="00AB0F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0FC51" w14:textId="77777777" w:rsidR="00012CD3" w:rsidRDefault="00012CD3">
      <w:r>
        <w:separator/>
      </w:r>
    </w:p>
  </w:endnote>
  <w:endnote w:type="continuationSeparator" w:id="0">
    <w:p w14:paraId="1DD6725F" w14:textId="77777777" w:rsidR="00012CD3" w:rsidRDefault="0001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DF19" w14:textId="77777777" w:rsidR="00012CD3" w:rsidRDefault="00012CD3">
      <w:r>
        <w:separator/>
      </w:r>
    </w:p>
  </w:footnote>
  <w:footnote w:type="continuationSeparator" w:id="0">
    <w:p w14:paraId="0CAF86BE" w14:textId="77777777" w:rsidR="00012CD3" w:rsidRDefault="0001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24F9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0961A9" wp14:editId="7BF46788">
          <wp:simplePos x="0" y="0"/>
          <wp:positionH relativeFrom="column">
            <wp:posOffset>-1044575</wp:posOffset>
          </wp:positionH>
          <wp:positionV relativeFrom="paragraph">
            <wp:posOffset>-368935</wp:posOffset>
          </wp:positionV>
          <wp:extent cx="2463165" cy="105092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EE37" w14:textId="769121DA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1D0BB82F">
          <wp:simplePos x="0" y="0"/>
          <wp:positionH relativeFrom="page">
            <wp:posOffset>224790</wp:posOffset>
          </wp:positionH>
          <wp:positionV relativeFrom="page">
            <wp:posOffset>151130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6737">
    <w:abstractNumId w:val="0"/>
  </w:num>
  <w:num w:numId="2" w16cid:durableId="15028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12CD3"/>
    <w:rsid w:val="000748D3"/>
    <w:rsid w:val="000D32CB"/>
    <w:rsid w:val="001C72A1"/>
    <w:rsid w:val="001D6778"/>
    <w:rsid w:val="001E1B43"/>
    <w:rsid w:val="00224FD7"/>
    <w:rsid w:val="00230F16"/>
    <w:rsid w:val="00292720"/>
    <w:rsid w:val="002C79E6"/>
    <w:rsid w:val="002D2FAF"/>
    <w:rsid w:val="00337349"/>
    <w:rsid w:val="00342093"/>
    <w:rsid w:val="003B6470"/>
    <w:rsid w:val="004E3959"/>
    <w:rsid w:val="00584CA4"/>
    <w:rsid w:val="0060101A"/>
    <w:rsid w:val="00674446"/>
    <w:rsid w:val="006D163B"/>
    <w:rsid w:val="006F3488"/>
    <w:rsid w:val="007242CE"/>
    <w:rsid w:val="00834B7A"/>
    <w:rsid w:val="00844DD9"/>
    <w:rsid w:val="008D68B7"/>
    <w:rsid w:val="008E4940"/>
    <w:rsid w:val="00906C12"/>
    <w:rsid w:val="009C38DC"/>
    <w:rsid w:val="00AE7D5F"/>
    <w:rsid w:val="00B40C1F"/>
    <w:rsid w:val="00BF09E3"/>
    <w:rsid w:val="00C22A94"/>
    <w:rsid w:val="00C23666"/>
    <w:rsid w:val="00C7765E"/>
    <w:rsid w:val="00CB31B0"/>
    <w:rsid w:val="00CC46FA"/>
    <w:rsid w:val="00DA1919"/>
    <w:rsid w:val="00DD55A5"/>
    <w:rsid w:val="00E21D0E"/>
    <w:rsid w:val="00EE5011"/>
    <w:rsid w:val="00F05508"/>
    <w:rsid w:val="00F8753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F0550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75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75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75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75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75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5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753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8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7</cp:revision>
  <dcterms:created xsi:type="dcterms:W3CDTF">2024-10-10T11:52:00Z</dcterms:created>
  <dcterms:modified xsi:type="dcterms:W3CDTF">2024-10-25T08:50:00Z</dcterms:modified>
</cp:coreProperties>
</file>