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AF361" w14:textId="77777777" w:rsidR="00581213" w:rsidRDefault="00581213" w:rsidP="00581213">
      <w:pPr>
        <w:spacing w:after="480"/>
        <w:rPr>
          <w:rFonts w:ascii="Arial" w:hAnsi="Arial" w:cs="Arial"/>
          <w:sz w:val="22"/>
          <w:szCs w:val="22"/>
        </w:rPr>
      </w:pPr>
      <w:r>
        <w:rPr>
          <w:rFonts w:ascii="Arial" w:hAnsi="Arial" w:cs="Arial"/>
          <w:noProof/>
          <w:sz w:val="22"/>
          <w:szCs w:val="22"/>
        </w:rPr>
        <w:drawing>
          <wp:inline distT="0" distB="0" distL="0" distR="0" wp14:anchorId="63147946" wp14:editId="237D5556">
            <wp:extent cx="2463165" cy="1050925"/>
            <wp:effectExtent l="0" t="0" r="0" b="0"/>
            <wp:docPr id="64435103" name="Slika 64435103" descr="Podatki o organizaciji oz. izdajatelju dokumenta. Izdajatelj dokumenta je Mestna občina Nova Gorica, na naslovu Trg Edvarda Kardelja 1, 5000 Nova Gorica. Dokument je izdal župan. Logotip vsebuje tudi simbol vrtnice, ki je bele barve in obrobljen s sivo barvo. Simbol se nahaja levo od podatkov o organizaciji. Nad simbolom so 4 bele zvezde in pripis GO - SLO -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Podatki o organizaciji oz. izdajatelju dokumenta. Izdajatelj dokumenta je Mestna občina Nova Gorica, na naslovu Trg Edvarda Kardelja 1, 5000 Nova Gorica. Dokument je izdal župan. Logotip vsebuje tudi simbol vrtnice, ki je bele barve in obrobljen s sivo barvo. Simbol se nahaja levo od podatkov o organizaciji. Nad simbolom so 4 bele zvezde in pripis GO - SLO - 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165" cy="1050925"/>
                    </a:xfrm>
                    <a:prstGeom prst="rect">
                      <a:avLst/>
                    </a:prstGeom>
                    <a:noFill/>
                    <a:ln>
                      <a:noFill/>
                    </a:ln>
                  </pic:spPr>
                </pic:pic>
              </a:graphicData>
            </a:graphic>
          </wp:inline>
        </w:drawing>
      </w:r>
    </w:p>
    <w:tbl>
      <w:tblPr>
        <w:tblW w:w="9407" w:type="dxa"/>
        <w:tblLook w:val="01E0" w:firstRow="1" w:lastRow="1" w:firstColumn="1" w:lastColumn="1" w:noHBand="0" w:noVBand="0"/>
      </w:tblPr>
      <w:tblGrid>
        <w:gridCol w:w="2977"/>
        <w:gridCol w:w="3215"/>
        <w:gridCol w:w="3215"/>
      </w:tblGrid>
      <w:tr w:rsidR="00581213" w:rsidRPr="00733417" w14:paraId="2BC1AFB0" w14:textId="77777777" w:rsidTr="00C91F18">
        <w:tc>
          <w:tcPr>
            <w:tcW w:w="2977" w:type="dxa"/>
            <w:shd w:val="clear" w:color="auto" w:fill="auto"/>
          </w:tcPr>
          <w:p w14:paraId="1FF7AAAE" w14:textId="4F7EF922" w:rsidR="00581213" w:rsidRPr="00974F13" w:rsidRDefault="00581213" w:rsidP="000A5856">
            <w:pPr>
              <w:ind w:right="-958"/>
              <w:rPr>
                <w:rFonts w:ascii="Arial" w:hAnsi="Arial" w:cs="Arial"/>
                <w:sz w:val="22"/>
                <w:szCs w:val="22"/>
              </w:rPr>
            </w:pPr>
            <w:r w:rsidRPr="00974F13">
              <w:rPr>
                <w:rFonts w:ascii="Arial" w:hAnsi="Arial" w:cs="Arial"/>
                <w:sz w:val="22"/>
                <w:szCs w:val="22"/>
              </w:rPr>
              <w:t>Številka</w:t>
            </w:r>
            <w:r>
              <w:rPr>
                <w:rFonts w:ascii="Arial" w:hAnsi="Arial" w:cs="Arial"/>
                <w:sz w:val="22"/>
                <w:szCs w:val="22"/>
              </w:rPr>
              <w:t>:</w:t>
            </w:r>
            <w:r w:rsidR="00520035">
              <w:rPr>
                <w:rFonts w:ascii="Arial" w:hAnsi="Arial" w:cs="Arial"/>
                <w:sz w:val="22"/>
                <w:szCs w:val="22"/>
              </w:rPr>
              <w:t xml:space="preserve"> </w:t>
            </w:r>
            <w:r w:rsidR="00A449F9" w:rsidRPr="00A449F9">
              <w:rPr>
                <w:rFonts w:ascii="Arial" w:hAnsi="Arial" w:cs="Arial"/>
                <w:sz w:val="22"/>
                <w:szCs w:val="22"/>
              </w:rPr>
              <w:t>430-0261/2024</w:t>
            </w:r>
            <w:r w:rsidR="00A449F9">
              <w:rPr>
                <w:rFonts w:ascii="Arial" w:hAnsi="Arial" w:cs="Arial"/>
                <w:sz w:val="22"/>
                <w:szCs w:val="22"/>
              </w:rPr>
              <w:t xml:space="preserve"> - 1</w:t>
            </w:r>
          </w:p>
        </w:tc>
        <w:tc>
          <w:tcPr>
            <w:tcW w:w="3215" w:type="dxa"/>
          </w:tcPr>
          <w:p w14:paraId="7B5B91E6" w14:textId="77777777" w:rsidR="00581213" w:rsidRPr="00974F13" w:rsidRDefault="00581213" w:rsidP="000A5856">
            <w:pPr>
              <w:ind w:firstLine="600"/>
              <w:rPr>
                <w:rFonts w:ascii="Arial" w:hAnsi="Arial" w:cs="Arial"/>
                <w:sz w:val="22"/>
                <w:szCs w:val="22"/>
              </w:rPr>
            </w:pPr>
          </w:p>
        </w:tc>
        <w:tc>
          <w:tcPr>
            <w:tcW w:w="3215" w:type="dxa"/>
            <w:shd w:val="clear" w:color="auto" w:fill="auto"/>
          </w:tcPr>
          <w:p w14:paraId="02F929B5" w14:textId="77777777" w:rsidR="00581213" w:rsidRPr="00974F13" w:rsidRDefault="00581213" w:rsidP="000A5856">
            <w:pPr>
              <w:ind w:firstLine="600"/>
              <w:rPr>
                <w:rFonts w:ascii="Arial" w:hAnsi="Arial" w:cs="Arial"/>
                <w:sz w:val="22"/>
                <w:szCs w:val="22"/>
              </w:rPr>
            </w:pPr>
          </w:p>
        </w:tc>
      </w:tr>
      <w:tr w:rsidR="00581213" w:rsidRPr="00733417" w14:paraId="424C883C" w14:textId="77777777" w:rsidTr="00C91F18">
        <w:tc>
          <w:tcPr>
            <w:tcW w:w="2977" w:type="dxa"/>
            <w:shd w:val="clear" w:color="auto" w:fill="auto"/>
          </w:tcPr>
          <w:p w14:paraId="407DCFDA" w14:textId="14334322" w:rsidR="00581213" w:rsidRPr="00974F13" w:rsidRDefault="00581213" w:rsidP="000A5856">
            <w:pPr>
              <w:rPr>
                <w:rFonts w:ascii="Arial" w:hAnsi="Arial" w:cs="Arial"/>
                <w:sz w:val="22"/>
                <w:szCs w:val="22"/>
              </w:rPr>
            </w:pPr>
            <w:r w:rsidRPr="00974F13">
              <w:rPr>
                <w:rFonts w:ascii="Arial" w:hAnsi="Arial" w:cs="Arial"/>
                <w:sz w:val="22"/>
                <w:szCs w:val="22"/>
              </w:rPr>
              <w:t>Datum:</w:t>
            </w:r>
            <w:r>
              <w:rPr>
                <w:rFonts w:ascii="Arial" w:hAnsi="Arial" w:cs="Arial"/>
                <w:sz w:val="22"/>
                <w:szCs w:val="22"/>
              </w:rPr>
              <w:t xml:space="preserve"> </w:t>
            </w:r>
            <w:r w:rsidR="00491C98">
              <w:rPr>
                <w:rFonts w:ascii="Arial" w:hAnsi="Arial" w:cs="Arial"/>
                <w:sz w:val="22"/>
                <w:szCs w:val="22"/>
              </w:rPr>
              <w:t>7. 10. 2024</w:t>
            </w:r>
          </w:p>
        </w:tc>
        <w:tc>
          <w:tcPr>
            <w:tcW w:w="3215" w:type="dxa"/>
          </w:tcPr>
          <w:p w14:paraId="359BB1AB" w14:textId="77777777" w:rsidR="00581213" w:rsidRPr="00974F13" w:rsidRDefault="00581213" w:rsidP="000A5856">
            <w:pPr>
              <w:rPr>
                <w:rFonts w:ascii="Arial" w:hAnsi="Arial" w:cs="Arial"/>
                <w:sz w:val="22"/>
                <w:szCs w:val="22"/>
              </w:rPr>
            </w:pPr>
          </w:p>
        </w:tc>
        <w:tc>
          <w:tcPr>
            <w:tcW w:w="3215" w:type="dxa"/>
            <w:shd w:val="clear" w:color="auto" w:fill="auto"/>
          </w:tcPr>
          <w:p w14:paraId="30FBADEF" w14:textId="77777777" w:rsidR="00581213" w:rsidRPr="00974F13" w:rsidRDefault="00581213" w:rsidP="000A5856">
            <w:pPr>
              <w:rPr>
                <w:rFonts w:ascii="Arial" w:hAnsi="Arial" w:cs="Arial"/>
                <w:sz w:val="22"/>
                <w:szCs w:val="22"/>
              </w:rPr>
            </w:pPr>
          </w:p>
        </w:tc>
      </w:tr>
    </w:tbl>
    <w:p w14:paraId="0D133A8B" w14:textId="77777777" w:rsidR="00581213" w:rsidRDefault="00581213" w:rsidP="00581213">
      <w:pPr>
        <w:spacing w:after="480"/>
        <w:ind w:right="74"/>
        <w:jc w:val="both"/>
        <w:rPr>
          <w:rFonts w:ascii="Arial" w:hAnsi="Arial" w:cs="Arial"/>
          <w:sz w:val="22"/>
          <w:szCs w:val="22"/>
        </w:rPr>
      </w:pPr>
    </w:p>
    <w:p w14:paraId="35B9AAAF" w14:textId="25B43FC2" w:rsidR="00581213" w:rsidRPr="00952962" w:rsidRDefault="00581213" w:rsidP="00581213">
      <w:pPr>
        <w:pStyle w:val="Naslov1"/>
        <w:spacing w:after="1440"/>
        <w:rPr>
          <w:rFonts w:ascii="Arial" w:hAnsi="Arial" w:cs="Arial"/>
          <w:b/>
          <w:bCs/>
          <w:color w:val="auto"/>
          <w:sz w:val="28"/>
          <w:szCs w:val="28"/>
        </w:rPr>
      </w:pPr>
      <w:r w:rsidRPr="00952962">
        <w:rPr>
          <w:rFonts w:ascii="Arial" w:hAnsi="Arial" w:cs="Arial"/>
          <w:b/>
          <w:bCs/>
          <w:color w:val="auto"/>
          <w:sz w:val="28"/>
          <w:szCs w:val="28"/>
        </w:rPr>
        <w:t xml:space="preserve">Javni anonimni </w:t>
      </w:r>
      <w:r w:rsidR="00F00846">
        <w:rPr>
          <w:rFonts w:ascii="Arial" w:hAnsi="Arial" w:cs="Arial"/>
          <w:b/>
          <w:bCs/>
          <w:color w:val="auto"/>
          <w:sz w:val="28"/>
          <w:szCs w:val="28"/>
        </w:rPr>
        <w:t xml:space="preserve">idejni </w:t>
      </w:r>
      <w:r w:rsidRPr="00952962">
        <w:rPr>
          <w:rFonts w:ascii="Arial" w:hAnsi="Arial" w:cs="Arial"/>
          <w:b/>
          <w:bCs/>
          <w:color w:val="auto"/>
          <w:sz w:val="28"/>
          <w:szCs w:val="28"/>
        </w:rPr>
        <w:t>natečaj za oblikovanje osnovnih elementov celostne grafične podobe</w:t>
      </w:r>
      <w:r w:rsidR="00F00846">
        <w:rPr>
          <w:rFonts w:ascii="Arial" w:hAnsi="Arial" w:cs="Arial"/>
          <w:b/>
          <w:bCs/>
          <w:color w:val="auto"/>
          <w:sz w:val="28"/>
          <w:szCs w:val="28"/>
        </w:rPr>
        <w:t xml:space="preserve"> (CGP)</w:t>
      </w:r>
      <w:r w:rsidRPr="00952962">
        <w:rPr>
          <w:rFonts w:ascii="Arial" w:hAnsi="Arial" w:cs="Arial"/>
          <w:b/>
          <w:bCs/>
          <w:color w:val="auto"/>
          <w:sz w:val="28"/>
          <w:szCs w:val="28"/>
        </w:rPr>
        <w:t xml:space="preserve"> </w:t>
      </w:r>
      <w:r w:rsidR="00952962">
        <w:rPr>
          <w:rFonts w:ascii="Arial" w:hAnsi="Arial" w:cs="Arial"/>
          <w:b/>
          <w:bCs/>
          <w:color w:val="auto"/>
          <w:sz w:val="28"/>
          <w:szCs w:val="28"/>
        </w:rPr>
        <w:t>M</w:t>
      </w:r>
      <w:r w:rsidRPr="00952962">
        <w:rPr>
          <w:rFonts w:ascii="Arial" w:hAnsi="Arial" w:cs="Arial"/>
          <w:b/>
          <w:bCs/>
          <w:color w:val="auto"/>
          <w:sz w:val="28"/>
          <w:szCs w:val="28"/>
        </w:rPr>
        <w:t xml:space="preserve">estne </w:t>
      </w:r>
      <w:r w:rsidR="00952962">
        <w:rPr>
          <w:rFonts w:ascii="Arial" w:hAnsi="Arial" w:cs="Arial"/>
          <w:b/>
          <w:bCs/>
          <w:color w:val="auto"/>
          <w:sz w:val="28"/>
          <w:szCs w:val="28"/>
        </w:rPr>
        <w:t>o</w:t>
      </w:r>
      <w:r w:rsidRPr="00952962">
        <w:rPr>
          <w:rFonts w:ascii="Arial" w:hAnsi="Arial" w:cs="Arial"/>
          <w:b/>
          <w:bCs/>
          <w:color w:val="auto"/>
          <w:sz w:val="28"/>
          <w:szCs w:val="28"/>
        </w:rPr>
        <w:t xml:space="preserve">bčine </w:t>
      </w:r>
      <w:r w:rsidR="00952962">
        <w:rPr>
          <w:rFonts w:ascii="Arial" w:hAnsi="Arial" w:cs="Arial"/>
          <w:b/>
          <w:bCs/>
          <w:color w:val="auto"/>
          <w:sz w:val="28"/>
          <w:szCs w:val="28"/>
        </w:rPr>
        <w:t>N</w:t>
      </w:r>
      <w:r w:rsidRPr="00952962">
        <w:rPr>
          <w:rFonts w:ascii="Arial" w:hAnsi="Arial" w:cs="Arial"/>
          <w:b/>
          <w:bCs/>
          <w:color w:val="auto"/>
          <w:sz w:val="28"/>
          <w:szCs w:val="28"/>
        </w:rPr>
        <w:t xml:space="preserve">ova </w:t>
      </w:r>
      <w:r w:rsidR="00952962">
        <w:rPr>
          <w:rFonts w:ascii="Arial" w:hAnsi="Arial" w:cs="Arial"/>
          <w:b/>
          <w:bCs/>
          <w:color w:val="auto"/>
          <w:sz w:val="28"/>
          <w:szCs w:val="28"/>
        </w:rPr>
        <w:t>G</w:t>
      </w:r>
      <w:r w:rsidRPr="00952962">
        <w:rPr>
          <w:rFonts w:ascii="Arial" w:hAnsi="Arial" w:cs="Arial"/>
          <w:b/>
          <w:bCs/>
          <w:color w:val="auto"/>
          <w:sz w:val="28"/>
          <w:szCs w:val="28"/>
        </w:rPr>
        <w:t>orica</w:t>
      </w:r>
    </w:p>
    <w:p w14:paraId="2ED5BA4A" w14:textId="77777777" w:rsidR="00581213" w:rsidRDefault="00581213" w:rsidP="00581213">
      <w:pPr>
        <w:spacing w:after="240"/>
        <w:ind w:right="74"/>
        <w:jc w:val="both"/>
        <w:rPr>
          <w:rFonts w:ascii="Arial" w:hAnsi="Arial" w:cs="Arial"/>
          <w:sz w:val="22"/>
          <w:szCs w:val="22"/>
        </w:rPr>
      </w:pPr>
      <w:r w:rsidRPr="00D32F2B">
        <w:rPr>
          <w:rFonts w:ascii="Arial" w:hAnsi="Arial" w:cs="Arial"/>
          <w:sz w:val="22"/>
          <w:szCs w:val="22"/>
        </w:rPr>
        <w:t>Naziv in sedež organa, ki objavlja javni natečaj</w:t>
      </w:r>
      <w:r>
        <w:rPr>
          <w:rFonts w:ascii="Arial" w:hAnsi="Arial" w:cs="Arial"/>
          <w:sz w:val="22"/>
          <w:szCs w:val="22"/>
        </w:rPr>
        <w:t>:</w:t>
      </w:r>
    </w:p>
    <w:p w14:paraId="585883FF" w14:textId="77777777" w:rsidR="00581213" w:rsidRPr="000C3F5C" w:rsidRDefault="00581213" w:rsidP="00581213">
      <w:pPr>
        <w:ind w:right="72"/>
        <w:rPr>
          <w:rFonts w:ascii="Arial" w:hAnsi="Arial" w:cs="Arial"/>
          <w:b/>
          <w:sz w:val="22"/>
          <w:szCs w:val="22"/>
        </w:rPr>
      </w:pPr>
      <w:r>
        <w:rPr>
          <w:rFonts w:ascii="Arial" w:hAnsi="Arial" w:cs="Arial"/>
          <w:b/>
          <w:sz w:val="22"/>
          <w:szCs w:val="22"/>
        </w:rPr>
        <w:t>Mestna občina Nova Gorica</w:t>
      </w:r>
    </w:p>
    <w:p w14:paraId="56CCA2AE" w14:textId="77777777" w:rsidR="00581213" w:rsidRPr="000C3F5C" w:rsidRDefault="00581213" w:rsidP="00581213">
      <w:pPr>
        <w:ind w:right="72"/>
        <w:rPr>
          <w:rFonts w:ascii="Arial" w:hAnsi="Arial" w:cs="Arial"/>
          <w:b/>
          <w:sz w:val="22"/>
          <w:szCs w:val="22"/>
        </w:rPr>
      </w:pPr>
      <w:r w:rsidRPr="000C3F5C">
        <w:rPr>
          <w:rFonts w:ascii="Arial" w:hAnsi="Arial" w:cs="Arial"/>
          <w:b/>
          <w:sz w:val="22"/>
          <w:szCs w:val="22"/>
        </w:rPr>
        <w:t>Trg Edvarda Kardelja 1</w:t>
      </w:r>
    </w:p>
    <w:p w14:paraId="0389CD46" w14:textId="77777777" w:rsidR="00581213" w:rsidRPr="008514A5" w:rsidRDefault="00581213" w:rsidP="00581213">
      <w:pPr>
        <w:spacing w:after="960"/>
        <w:ind w:right="74"/>
        <w:rPr>
          <w:rFonts w:ascii="Arial" w:hAnsi="Arial" w:cs="Arial"/>
          <w:b/>
          <w:sz w:val="22"/>
          <w:szCs w:val="22"/>
        </w:rPr>
      </w:pPr>
      <w:r w:rsidRPr="000C3F5C">
        <w:rPr>
          <w:rFonts w:ascii="Arial" w:hAnsi="Arial" w:cs="Arial"/>
          <w:b/>
          <w:sz w:val="22"/>
          <w:szCs w:val="22"/>
        </w:rPr>
        <w:t>5000 Nova Gorica</w:t>
      </w:r>
    </w:p>
    <w:p w14:paraId="5894A4A9" w14:textId="1D22CB47" w:rsidR="00581213" w:rsidRPr="008514A5" w:rsidRDefault="00581213" w:rsidP="00581213">
      <w:pPr>
        <w:spacing w:after="720"/>
        <w:ind w:left="3538" w:right="74" w:hanging="3538"/>
        <w:jc w:val="both"/>
        <w:rPr>
          <w:rFonts w:ascii="Arial" w:hAnsi="Arial" w:cs="Arial"/>
          <w:b/>
          <w:bCs/>
          <w:sz w:val="22"/>
          <w:szCs w:val="22"/>
        </w:rPr>
      </w:pPr>
      <w:r w:rsidRPr="000C3F5C">
        <w:rPr>
          <w:rFonts w:ascii="Arial" w:hAnsi="Arial" w:cs="Arial"/>
          <w:sz w:val="22"/>
          <w:szCs w:val="22"/>
        </w:rPr>
        <w:t>Predmet javnega na</w:t>
      </w:r>
      <w:r>
        <w:rPr>
          <w:rFonts w:ascii="Arial" w:hAnsi="Arial" w:cs="Arial"/>
          <w:sz w:val="22"/>
          <w:szCs w:val="22"/>
        </w:rPr>
        <w:t>tečaja</w:t>
      </w:r>
      <w:r w:rsidRPr="000C3F5C">
        <w:rPr>
          <w:rFonts w:ascii="Arial" w:hAnsi="Arial" w:cs="Arial"/>
          <w:sz w:val="22"/>
          <w:szCs w:val="22"/>
        </w:rPr>
        <w:t>:</w:t>
      </w:r>
      <w:r w:rsidRPr="000C3F5C">
        <w:rPr>
          <w:rFonts w:ascii="Arial" w:hAnsi="Arial" w:cs="Arial"/>
          <w:sz w:val="22"/>
          <w:szCs w:val="22"/>
        </w:rPr>
        <w:tab/>
      </w:r>
      <w:r w:rsidRPr="00843045">
        <w:rPr>
          <w:rFonts w:ascii="Arial" w:hAnsi="Arial" w:cs="Arial"/>
          <w:sz w:val="22"/>
          <w:szCs w:val="22"/>
        </w:rPr>
        <w:t xml:space="preserve">Mestna občina Nova Gorica razpisuje Javni anonimni </w:t>
      </w:r>
      <w:r w:rsidR="00F00846">
        <w:rPr>
          <w:rFonts w:ascii="Arial" w:hAnsi="Arial" w:cs="Arial"/>
          <w:sz w:val="22"/>
          <w:szCs w:val="22"/>
        </w:rPr>
        <w:t xml:space="preserve">idejni </w:t>
      </w:r>
      <w:r w:rsidRPr="00843045">
        <w:rPr>
          <w:rFonts w:ascii="Arial" w:hAnsi="Arial" w:cs="Arial"/>
          <w:sz w:val="22"/>
          <w:szCs w:val="22"/>
        </w:rPr>
        <w:t xml:space="preserve">natečaj za oblikovanje </w:t>
      </w:r>
      <w:r w:rsidRPr="001C16C9">
        <w:rPr>
          <w:rFonts w:ascii="Arial" w:hAnsi="Arial" w:cs="Arial"/>
          <w:sz w:val="22"/>
          <w:szCs w:val="22"/>
        </w:rPr>
        <w:t>osnovnih elementov</w:t>
      </w:r>
      <w:r>
        <w:rPr>
          <w:rFonts w:ascii="Arial" w:hAnsi="Arial" w:cs="Arial"/>
          <w:sz w:val="22"/>
          <w:szCs w:val="22"/>
        </w:rPr>
        <w:t xml:space="preserve"> </w:t>
      </w:r>
      <w:r w:rsidRPr="001C16C9">
        <w:rPr>
          <w:rFonts w:ascii="Arial" w:hAnsi="Arial" w:cs="Arial"/>
          <w:sz w:val="22"/>
          <w:szCs w:val="22"/>
        </w:rPr>
        <w:t>celostne grafične podobe</w:t>
      </w:r>
      <w:r w:rsidR="00F00846">
        <w:rPr>
          <w:rFonts w:ascii="Arial" w:hAnsi="Arial" w:cs="Arial"/>
          <w:sz w:val="22"/>
          <w:szCs w:val="22"/>
        </w:rPr>
        <w:t xml:space="preserve"> (CGP)</w:t>
      </w:r>
      <w:r w:rsidRPr="001C16C9">
        <w:rPr>
          <w:rFonts w:ascii="Arial" w:hAnsi="Arial" w:cs="Arial"/>
          <w:sz w:val="22"/>
          <w:szCs w:val="22"/>
        </w:rPr>
        <w:t xml:space="preserve"> </w:t>
      </w:r>
      <w:r w:rsidRPr="00843045">
        <w:rPr>
          <w:rFonts w:ascii="Arial" w:hAnsi="Arial" w:cs="Arial"/>
          <w:sz w:val="22"/>
          <w:szCs w:val="22"/>
        </w:rPr>
        <w:t>Mestne občine Nova Gorica</w:t>
      </w:r>
      <w:r>
        <w:rPr>
          <w:rFonts w:ascii="Arial" w:hAnsi="Arial" w:cs="Arial"/>
          <w:sz w:val="22"/>
          <w:szCs w:val="22"/>
        </w:rPr>
        <w:t>.</w:t>
      </w:r>
    </w:p>
    <w:p w14:paraId="597DC401" w14:textId="77777777" w:rsidR="00581213" w:rsidRPr="008514A5" w:rsidRDefault="00581213" w:rsidP="00581213">
      <w:pPr>
        <w:spacing w:after="1440"/>
        <w:ind w:left="3538" w:right="74" w:hanging="3538"/>
        <w:jc w:val="both"/>
        <w:rPr>
          <w:rFonts w:ascii="Arial" w:hAnsi="Arial" w:cs="Arial"/>
          <w:b/>
          <w:sz w:val="22"/>
          <w:szCs w:val="22"/>
        </w:rPr>
      </w:pPr>
      <w:r w:rsidRPr="000C3F5C">
        <w:rPr>
          <w:rFonts w:ascii="Arial" w:hAnsi="Arial" w:cs="Arial"/>
          <w:sz w:val="22"/>
          <w:szCs w:val="22"/>
        </w:rPr>
        <w:t xml:space="preserve">Vrsta </w:t>
      </w:r>
      <w:r>
        <w:rPr>
          <w:rFonts w:ascii="Arial" w:hAnsi="Arial" w:cs="Arial"/>
          <w:sz w:val="22"/>
          <w:szCs w:val="22"/>
        </w:rPr>
        <w:t>natečaja</w:t>
      </w:r>
      <w:r w:rsidRPr="000C3F5C">
        <w:rPr>
          <w:rFonts w:ascii="Arial" w:hAnsi="Arial" w:cs="Arial"/>
          <w:sz w:val="22"/>
          <w:szCs w:val="22"/>
        </w:rPr>
        <w:t>:</w:t>
      </w:r>
      <w:r w:rsidRPr="000C3F5C">
        <w:rPr>
          <w:rFonts w:ascii="Arial" w:hAnsi="Arial" w:cs="Arial"/>
          <w:sz w:val="22"/>
          <w:szCs w:val="22"/>
        </w:rPr>
        <w:tab/>
      </w:r>
      <w:r w:rsidRPr="00D12A06">
        <w:rPr>
          <w:rFonts w:ascii="Arial" w:hAnsi="Arial" w:cs="Arial"/>
          <w:sz w:val="22"/>
          <w:szCs w:val="22"/>
        </w:rPr>
        <w:t>Natečaj je javen in anonimen.</w:t>
      </w:r>
    </w:p>
    <w:p w14:paraId="48D547AF" w14:textId="77777777" w:rsidR="00581213" w:rsidRDefault="00581213" w:rsidP="00581213">
      <w:pPr>
        <w:ind w:right="72"/>
        <w:jc w:val="both"/>
        <w:rPr>
          <w:rFonts w:ascii="Arial" w:hAnsi="Arial" w:cs="Arial"/>
          <w:sz w:val="22"/>
          <w:szCs w:val="22"/>
        </w:rPr>
      </w:pPr>
      <w:r w:rsidRPr="00E61558">
        <w:rPr>
          <w:rFonts w:ascii="Arial" w:hAnsi="Arial" w:cs="Arial"/>
          <w:sz w:val="22"/>
          <w:szCs w:val="22"/>
        </w:rPr>
        <w:t xml:space="preserve">Javni razpis je objavljen na </w:t>
      </w:r>
      <w:r w:rsidRPr="00867816">
        <w:rPr>
          <w:rFonts w:ascii="Arial" w:hAnsi="Arial" w:cs="Arial"/>
          <w:b/>
          <w:sz w:val="22"/>
          <w:szCs w:val="22"/>
        </w:rPr>
        <w:t>sp</w:t>
      </w:r>
      <w:r w:rsidRPr="00E625A6">
        <w:rPr>
          <w:rFonts w:ascii="Arial" w:hAnsi="Arial" w:cs="Arial"/>
          <w:b/>
          <w:sz w:val="22"/>
          <w:szCs w:val="22"/>
        </w:rPr>
        <w:t xml:space="preserve">letni strani </w:t>
      </w:r>
      <w:hyperlink r:id="rId9" w:history="1">
        <w:r w:rsidRPr="008514A5">
          <w:rPr>
            <w:rStyle w:val="Hiperpovezava"/>
            <w:rFonts w:ascii="Arial" w:hAnsi="Arial" w:cs="Arial"/>
            <w:b/>
            <w:sz w:val="22"/>
            <w:szCs w:val="22"/>
          </w:rPr>
          <w:t>Mestne občine Nova Gorica</w:t>
        </w:r>
      </w:hyperlink>
      <w:r w:rsidRPr="00E625A6">
        <w:rPr>
          <w:rFonts w:ascii="Arial" w:hAnsi="Arial" w:cs="Arial"/>
          <w:b/>
          <w:sz w:val="22"/>
          <w:szCs w:val="22"/>
        </w:rPr>
        <w:t>.</w:t>
      </w:r>
    </w:p>
    <w:p w14:paraId="43B5B8B4" w14:textId="1BE3C55B" w:rsidR="0000660C" w:rsidRDefault="00581213" w:rsidP="006C3423">
      <w:pPr>
        <w:rPr>
          <w:rFonts w:ascii="Arial" w:hAnsi="Arial" w:cs="Arial"/>
          <w:sz w:val="22"/>
          <w:szCs w:val="22"/>
        </w:rPr>
      </w:pPr>
      <w:r>
        <w:rPr>
          <w:rFonts w:ascii="Arial" w:hAnsi="Arial" w:cs="Arial"/>
          <w:sz w:val="22"/>
          <w:szCs w:val="22"/>
        </w:rPr>
        <w:br w:type="page"/>
      </w:r>
    </w:p>
    <w:p w14:paraId="3FF5659C" w14:textId="4F3FCAB7" w:rsidR="00E54EAD" w:rsidRPr="00125367" w:rsidRDefault="00603936" w:rsidP="00603936">
      <w:pPr>
        <w:pStyle w:val="Naslov2"/>
        <w:ind w:left="426"/>
      </w:pPr>
      <w:r>
        <w:lastRenderedPageBreak/>
        <w:t>Pogoji za sodelovanje</w:t>
      </w:r>
    </w:p>
    <w:p w14:paraId="0C1BC4A6" w14:textId="15D3CBE9" w:rsidR="00DE717F" w:rsidRPr="00354377" w:rsidRDefault="0000660C" w:rsidP="00125367">
      <w:pPr>
        <w:autoSpaceDE w:val="0"/>
        <w:autoSpaceDN w:val="0"/>
        <w:adjustRightInd w:val="0"/>
        <w:spacing w:after="240"/>
        <w:rPr>
          <w:rFonts w:ascii="Arial" w:hAnsi="Arial" w:cs="Arial"/>
          <w:sz w:val="22"/>
          <w:szCs w:val="22"/>
        </w:rPr>
      </w:pPr>
      <w:r w:rsidRPr="00941999">
        <w:rPr>
          <w:rFonts w:ascii="Arial" w:hAnsi="Arial" w:cs="Arial"/>
          <w:b/>
          <w:bCs/>
          <w:sz w:val="22"/>
          <w:szCs w:val="22"/>
        </w:rPr>
        <w:t>Natečaja se lahko udeleži</w:t>
      </w:r>
      <w:r w:rsidR="00FE7474" w:rsidRPr="00941999">
        <w:rPr>
          <w:rFonts w:ascii="Arial" w:hAnsi="Arial" w:cs="Arial"/>
          <w:b/>
          <w:bCs/>
          <w:sz w:val="22"/>
          <w:szCs w:val="22"/>
        </w:rPr>
        <w:t xml:space="preserve"> zainteresirana strokovna</w:t>
      </w:r>
      <w:r w:rsidR="009407F0">
        <w:rPr>
          <w:rFonts w:ascii="Arial" w:hAnsi="Arial" w:cs="Arial"/>
          <w:b/>
          <w:bCs/>
          <w:sz w:val="22"/>
          <w:szCs w:val="22"/>
        </w:rPr>
        <w:t xml:space="preserve"> javnost</w:t>
      </w:r>
      <w:r w:rsidR="009F2FE9">
        <w:rPr>
          <w:rFonts w:ascii="Arial" w:hAnsi="Arial" w:cs="Arial"/>
          <w:b/>
          <w:bCs/>
          <w:sz w:val="22"/>
          <w:szCs w:val="22"/>
        </w:rPr>
        <w:t>.</w:t>
      </w:r>
      <w:r w:rsidR="00FE7474" w:rsidRPr="00941999">
        <w:rPr>
          <w:rFonts w:ascii="Arial" w:hAnsi="Arial" w:cs="Arial"/>
          <w:b/>
          <w:bCs/>
          <w:sz w:val="22"/>
          <w:szCs w:val="22"/>
        </w:rPr>
        <w:t xml:space="preserve"> </w:t>
      </w:r>
      <w:r w:rsidR="00FE7474" w:rsidRPr="00354377">
        <w:rPr>
          <w:rFonts w:ascii="Arial" w:hAnsi="Arial" w:cs="Arial"/>
          <w:sz w:val="22"/>
          <w:szCs w:val="22"/>
        </w:rPr>
        <w:t xml:space="preserve">Sodelujejo </w:t>
      </w:r>
      <w:r w:rsidR="00F00846">
        <w:rPr>
          <w:rFonts w:ascii="Arial" w:hAnsi="Arial" w:cs="Arial"/>
          <w:sz w:val="22"/>
          <w:szCs w:val="22"/>
        </w:rPr>
        <w:t xml:space="preserve">lahko </w:t>
      </w:r>
      <w:r w:rsidR="00FE7474" w:rsidRPr="00354377">
        <w:rPr>
          <w:rFonts w:ascii="Arial" w:hAnsi="Arial" w:cs="Arial"/>
          <w:sz w:val="22"/>
          <w:szCs w:val="22"/>
        </w:rPr>
        <w:t xml:space="preserve">avtorji, ki so pod natečajnimi pogoji pripravljeni oblikovati </w:t>
      </w:r>
      <w:r w:rsidR="006425C9">
        <w:rPr>
          <w:rFonts w:ascii="Arial" w:hAnsi="Arial" w:cs="Arial"/>
          <w:sz w:val="22"/>
          <w:szCs w:val="22"/>
        </w:rPr>
        <w:t>predloge</w:t>
      </w:r>
      <w:r w:rsidR="007C5129">
        <w:rPr>
          <w:rFonts w:ascii="Arial" w:hAnsi="Arial" w:cs="Arial"/>
          <w:sz w:val="22"/>
          <w:szCs w:val="22"/>
        </w:rPr>
        <w:t xml:space="preserve"> </w:t>
      </w:r>
      <w:r w:rsidR="00F00846">
        <w:rPr>
          <w:rFonts w:ascii="Arial" w:hAnsi="Arial" w:cs="Arial"/>
          <w:sz w:val="22"/>
          <w:szCs w:val="22"/>
        </w:rPr>
        <w:t>glede na</w:t>
      </w:r>
      <w:r w:rsidR="00F00846" w:rsidRPr="00354377">
        <w:rPr>
          <w:rFonts w:ascii="Arial" w:hAnsi="Arial" w:cs="Arial"/>
          <w:sz w:val="22"/>
          <w:szCs w:val="22"/>
        </w:rPr>
        <w:t xml:space="preserve"> </w:t>
      </w:r>
      <w:r w:rsidR="00FE7474" w:rsidRPr="00354377">
        <w:rPr>
          <w:rFonts w:ascii="Arial" w:hAnsi="Arial" w:cs="Arial"/>
          <w:sz w:val="22"/>
          <w:szCs w:val="22"/>
        </w:rPr>
        <w:t>vsebin</w:t>
      </w:r>
      <w:r w:rsidR="007A3F31">
        <w:rPr>
          <w:rFonts w:ascii="Arial" w:hAnsi="Arial" w:cs="Arial"/>
          <w:sz w:val="22"/>
          <w:szCs w:val="22"/>
        </w:rPr>
        <w:t>o</w:t>
      </w:r>
      <w:r w:rsidR="00FE7474" w:rsidRPr="00354377">
        <w:rPr>
          <w:rFonts w:ascii="Arial" w:hAnsi="Arial" w:cs="Arial"/>
          <w:sz w:val="22"/>
          <w:szCs w:val="22"/>
        </w:rPr>
        <w:t xml:space="preserve"> natečaja.</w:t>
      </w:r>
    </w:p>
    <w:p w14:paraId="1E55AF4C" w14:textId="1AB9517E" w:rsidR="001B0A64" w:rsidRDefault="00FE7474" w:rsidP="00FE7474">
      <w:pPr>
        <w:autoSpaceDE w:val="0"/>
        <w:autoSpaceDN w:val="0"/>
        <w:adjustRightInd w:val="0"/>
        <w:rPr>
          <w:rFonts w:ascii="Arial" w:hAnsi="Arial" w:cs="Arial"/>
          <w:sz w:val="22"/>
          <w:szCs w:val="22"/>
        </w:rPr>
      </w:pPr>
      <w:r w:rsidRPr="00941999">
        <w:rPr>
          <w:rFonts w:ascii="Arial" w:hAnsi="Arial" w:cs="Arial"/>
          <w:b/>
          <w:bCs/>
          <w:sz w:val="22"/>
          <w:szCs w:val="22"/>
        </w:rPr>
        <w:t>Natečaja se ne morejo udeležiti</w:t>
      </w:r>
      <w:r w:rsidR="001B0A64">
        <w:rPr>
          <w:rFonts w:ascii="Arial" w:hAnsi="Arial" w:cs="Arial"/>
          <w:sz w:val="22"/>
          <w:szCs w:val="22"/>
        </w:rPr>
        <w:t>:</w:t>
      </w:r>
    </w:p>
    <w:p w14:paraId="7BA864F3" w14:textId="643797BC" w:rsidR="00B63B97" w:rsidRPr="00822D69" w:rsidRDefault="00FE7474" w:rsidP="00822D69">
      <w:pPr>
        <w:pStyle w:val="Odstavekseznama"/>
        <w:numPr>
          <w:ilvl w:val="0"/>
          <w:numId w:val="6"/>
        </w:numPr>
        <w:autoSpaceDE w:val="0"/>
        <w:autoSpaceDN w:val="0"/>
        <w:adjustRightInd w:val="0"/>
        <w:rPr>
          <w:rFonts w:ascii="Arial" w:hAnsi="Arial" w:cs="Arial"/>
          <w:sz w:val="22"/>
          <w:szCs w:val="22"/>
        </w:rPr>
      </w:pPr>
      <w:r w:rsidRPr="00822D69">
        <w:rPr>
          <w:rFonts w:ascii="Arial" w:hAnsi="Arial" w:cs="Arial"/>
          <w:sz w:val="22"/>
          <w:szCs w:val="22"/>
        </w:rPr>
        <w:t>osebe, ki sodelujejo pri izvedbi natečaja, in sicer</w:t>
      </w:r>
      <w:r w:rsidR="00DE717F" w:rsidRPr="00822D69">
        <w:rPr>
          <w:rFonts w:ascii="Arial" w:hAnsi="Arial" w:cs="Arial"/>
          <w:sz w:val="22"/>
          <w:szCs w:val="22"/>
        </w:rPr>
        <w:t xml:space="preserve"> </w:t>
      </w:r>
      <w:r w:rsidRPr="00822D69">
        <w:rPr>
          <w:rFonts w:ascii="Arial" w:hAnsi="Arial" w:cs="Arial"/>
          <w:sz w:val="22"/>
          <w:szCs w:val="22"/>
        </w:rPr>
        <w:t>člani</w:t>
      </w:r>
      <w:r w:rsidR="00DE717F" w:rsidRPr="00822D69">
        <w:rPr>
          <w:rFonts w:ascii="Arial" w:hAnsi="Arial" w:cs="Arial"/>
          <w:sz w:val="22"/>
          <w:szCs w:val="22"/>
        </w:rPr>
        <w:t xml:space="preserve"> </w:t>
      </w:r>
      <w:r w:rsidR="0038036B" w:rsidRPr="00822D69">
        <w:rPr>
          <w:rFonts w:ascii="Arial" w:hAnsi="Arial" w:cs="Arial"/>
          <w:sz w:val="22"/>
          <w:szCs w:val="22"/>
        </w:rPr>
        <w:t>ocenjevalne k</w:t>
      </w:r>
      <w:r w:rsidR="00B63B97" w:rsidRPr="00822D69">
        <w:rPr>
          <w:rFonts w:ascii="Arial" w:hAnsi="Arial" w:cs="Arial"/>
          <w:sz w:val="22"/>
          <w:szCs w:val="22"/>
        </w:rPr>
        <w:t>omisije</w:t>
      </w:r>
      <w:r w:rsidR="001B0A64" w:rsidRPr="00822D69">
        <w:rPr>
          <w:rFonts w:ascii="Arial" w:hAnsi="Arial" w:cs="Arial"/>
          <w:sz w:val="22"/>
          <w:szCs w:val="22"/>
        </w:rPr>
        <w:t xml:space="preserve"> </w:t>
      </w:r>
      <w:r w:rsidR="00F00846">
        <w:rPr>
          <w:rFonts w:ascii="Arial" w:hAnsi="Arial" w:cs="Arial"/>
          <w:sz w:val="22"/>
          <w:szCs w:val="22"/>
        </w:rPr>
        <w:t>ter</w:t>
      </w:r>
      <w:r w:rsidR="00F00846" w:rsidRPr="00822D69">
        <w:rPr>
          <w:rFonts w:ascii="Arial" w:hAnsi="Arial" w:cs="Arial"/>
          <w:sz w:val="22"/>
          <w:szCs w:val="22"/>
        </w:rPr>
        <w:t xml:space="preserve"> </w:t>
      </w:r>
      <w:r w:rsidR="00F00846">
        <w:rPr>
          <w:rFonts w:ascii="Arial" w:hAnsi="Arial" w:cs="Arial"/>
          <w:sz w:val="22"/>
          <w:szCs w:val="22"/>
        </w:rPr>
        <w:t>pripravlja</w:t>
      </w:r>
      <w:r w:rsidR="00445FFE">
        <w:rPr>
          <w:rFonts w:ascii="Arial" w:hAnsi="Arial" w:cs="Arial"/>
          <w:sz w:val="22"/>
          <w:szCs w:val="22"/>
        </w:rPr>
        <w:t>v</w:t>
      </w:r>
      <w:r w:rsidR="00F00846">
        <w:rPr>
          <w:rFonts w:ascii="Arial" w:hAnsi="Arial" w:cs="Arial"/>
          <w:sz w:val="22"/>
          <w:szCs w:val="22"/>
        </w:rPr>
        <w:t>ci</w:t>
      </w:r>
      <w:r w:rsidR="00F00846" w:rsidRPr="00822D69">
        <w:rPr>
          <w:rFonts w:ascii="Arial" w:hAnsi="Arial" w:cs="Arial"/>
          <w:sz w:val="22"/>
          <w:szCs w:val="22"/>
        </w:rPr>
        <w:t xml:space="preserve"> </w:t>
      </w:r>
      <w:r w:rsidRPr="00822D69">
        <w:rPr>
          <w:rFonts w:ascii="Arial" w:hAnsi="Arial" w:cs="Arial"/>
          <w:sz w:val="22"/>
          <w:szCs w:val="22"/>
        </w:rPr>
        <w:t>natečajn</w:t>
      </w:r>
      <w:r w:rsidR="00F00846">
        <w:rPr>
          <w:rFonts w:ascii="Arial" w:hAnsi="Arial" w:cs="Arial"/>
          <w:sz w:val="22"/>
          <w:szCs w:val="22"/>
        </w:rPr>
        <w:t>e naloge in s tem povezanih</w:t>
      </w:r>
      <w:r w:rsidRPr="00822D69">
        <w:rPr>
          <w:rFonts w:ascii="Arial" w:hAnsi="Arial" w:cs="Arial"/>
          <w:sz w:val="22"/>
          <w:szCs w:val="22"/>
        </w:rPr>
        <w:t xml:space="preserve"> p</w:t>
      </w:r>
      <w:r w:rsidR="00F00846">
        <w:rPr>
          <w:rFonts w:ascii="Arial" w:hAnsi="Arial" w:cs="Arial"/>
          <w:sz w:val="22"/>
          <w:szCs w:val="22"/>
        </w:rPr>
        <w:t>ri</w:t>
      </w:r>
      <w:r w:rsidRPr="00822D69">
        <w:rPr>
          <w:rFonts w:ascii="Arial" w:hAnsi="Arial" w:cs="Arial"/>
          <w:sz w:val="22"/>
          <w:szCs w:val="22"/>
        </w:rPr>
        <w:t>log</w:t>
      </w:r>
      <w:r w:rsidR="00F57883" w:rsidRPr="00822D69">
        <w:rPr>
          <w:rFonts w:ascii="Arial" w:hAnsi="Arial" w:cs="Arial"/>
          <w:sz w:val="22"/>
          <w:szCs w:val="22"/>
        </w:rPr>
        <w:t>;</w:t>
      </w:r>
      <w:r w:rsidRPr="00822D69">
        <w:rPr>
          <w:rFonts w:ascii="Arial" w:hAnsi="Arial" w:cs="Arial"/>
          <w:sz w:val="22"/>
          <w:szCs w:val="22"/>
        </w:rPr>
        <w:t xml:space="preserve"> </w:t>
      </w:r>
    </w:p>
    <w:p w14:paraId="7F623C9A" w14:textId="54FE514A" w:rsidR="00521CA0" w:rsidRPr="00822D69" w:rsidRDefault="00FE7474" w:rsidP="00822D69">
      <w:pPr>
        <w:pStyle w:val="Odstavekseznama"/>
        <w:numPr>
          <w:ilvl w:val="0"/>
          <w:numId w:val="6"/>
        </w:numPr>
        <w:autoSpaceDE w:val="0"/>
        <w:autoSpaceDN w:val="0"/>
        <w:adjustRightInd w:val="0"/>
        <w:rPr>
          <w:rFonts w:ascii="Arial" w:hAnsi="Arial" w:cs="Arial"/>
          <w:sz w:val="22"/>
          <w:szCs w:val="22"/>
        </w:rPr>
      </w:pPr>
      <w:r w:rsidRPr="00822D69">
        <w:rPr>
          <w:rFonts w:ascii="Arial" w:hAnsi="Arial" w:cs="Arial"/>
          <w:sz w:val="22"/>
          <w:szCs w:val="22"/>
        </w:rPr>
        <w:t xml:space="preserve">osebe, ki so </w:t>
      </w:r>
      <w:r w:rsidR="00011DC6" w:rsidRPr="00822D69">
        <w:rPr>
          <w:rFonts w:ascii="Arial" w:hAnsi="Arial" w:cs="Arial"/>
          <w:sz w:val="22"/>
          <w:szCs w:val="22"/>
        </w:rPr>
        <w:t>z osebami iz prv</w:t>
      </w:r>
      <w:r w:rsidR="001B0A64" w:rsidRPr="00822D69">
        <w:rPr>
          <w:rFonts w:ascii="Arial" w:hAnsi="Arial" w:cs="Arial"/>
          <w:sz w:val="22"/>
          <w:szCs w:val="22"/>
        </w:rPr>
        <w:t>e</w:t>
      </w:r>
      <w:r w:rsidR="00011DC6" w:rsidRPr="00822D69">
        <w:rPr>
          <w:rFonts w:ascii="Arial" w:hAnsi="Arial" w:cs="Arial"/>
          <w:sz w:val="22"/>
          <w:szCs w:val="22"/>
        </w:rPr>
        <w:t xml:space="preserve"> alinej</w:t>
      </w:r>
      <w:r w:rsidR="001B0A64" w:rsidRPr="00822D69">
        <w:rPr>
          <w:rFonts w:ascii="Arial" w:hAnsi="Arial" w:cs="Arial"/>
          <w:sz w:val="22"/>
          <w:szCs w:val="22"/>
        </w:rPr>
        <w:t>e</w:t>
      </w:r>
      <w:r w:rsidR="00011DC6" w:rsidRPr="00822D69">
        <w:rPr>
          <w:rFonts w:ascii="Arial" w:hAnsi="Arial" w:cs="Arial"/>
          <w:sz w:val="22"/>
          <w:szCs w:val="22"/>
        </w:rPr>
        <w:t xml:space="preserve"> </w:t>
      </w:r>
      <w:r w:rsidRPr="00822D69">
        <w:rPr>
          <w:rFonts w:ascii="Arial" w:hAnsi="Arial" w:cs="Arial"/>
          <w:sz w:val="22"/>
          <w:szCs w:val="22"/>
        </w:rPr>
        <w:t>interesno povezane oz</w:t>
      </w:r>
      <w:r w:rsidR="00B63B97" w:rsidRPr="00822D69">
        <w:rPr>
          <w:rFonts w:ascii="Arial" w:hAnsi="Arial" w:cs="Arial"/>
          <w:sz w:val="22"/>
          <w:szCs w:val="22"/>
        </w:rPr>
        <w:t>.</w:t>
      </w:r>
      <w:r w:rsidRPr="00822D69">
        <w:rPr>
          <w:rFonts w:ascii="Arial" w:hAnsi="Arial" w:cs="Arial"/>
          <w:sz w:val="22"/>
          <w:szCs w:val="22"/>
        </w:rPr>
        <w:t xml:space="preserve"> so z njimi povezani njihovi zakonski ali zunajzakonski partnerji</w:t>
      </w:r>
      <w:r w:rsidR="004B2575" w:rsidRPr="00822D69">
        <w:rPr>
          <w:rFonts w:ascii="Arial" w:hAnsi="Arial" w:cs="Arial"/>
          <w:sz w:val="22"/>
          <w:szCs w:val="22"/>
        </w:rPr>
        <w:t>,</w:t>
      </w:r>
      <w:r w:rsidR="007E402E" w:rsidRPr="00822D69">
        <w:rPr>
          <w:rFonts w:ascii="Arial" w:hAnsi="Arial" w:cs="Arial"/>
          <w:sz w:val="22"/>
          <w:szCs w:val="22"/>
        </w:rPr>
        <w:t xml:space="preserve"> pri čemer </w:t>
      </w:r>
      <w:r w:rsidR="00C60687" w:rsidRPr="00822D69">
        <w:rPr>
          <w:rFonts w:ascii="Arial" w:hAnsi="Arial" w:cs="Arial"/>
          <w:sz w:val="22"/>
          <w:szCs w:val="22"/>
        </w:rPr>
        <w:t>i</w:t>
      </w:r>
      <w:r w:rsidR="007E402E" w:rsidRPr="00822D69">
        <w:rPr>
          <w:rFonts w:ascii="Arial" w:hAnsi="Arial" w:cs="Arial"/>
          <w:sz w:val="22"/>
          <w:szCs w:val="22"/>
        </w:rPr>
        <w:t xml:space="preserve">nteresna povezanost zajema </w:t>
      </w:r>
      <w:r w:rsidR="00A31320" w:rsidRPr="00822D69">
        <w:rPr>
          <w:rFonts w:ascii="Arial" w:hAnsi="Arial" w:cs="Arial"/>
          <w:sz w:val="22"/>
          <w:szCs w:val="22"/>
        </w:rPr>
        <w:t>morebitne družbenike v družbi</w:t>
      </w:r>
      <w:r w:rsidR="00964330" w:rsidRPr="00822D69">
        <w:rPr>
          <w:rFonts w:ascii="Arial" w:hAnsi="Arial" w:cs="Arial"/>
          <w:sz w:val="22"/>
          <w:szCs w:val="22"/>
        </w:rPr>
        <w:t>, kjer je sam družbenik</w:t>
      </w:r>
      <w:r w:rsidR="00A31320" w:rsidRPr="00822D69">
        <w:rPr>
          <w:rFonts w:ascii="Arial" w:hAnsi="Arial" w:cs="Arial"/>
          <w:sz w:val="22"/>
          <w:szCs w:val="22"/>
        </w:rPr>
        <w:t>,</w:t>
      </w:r>
      <w:r w:rsidR="00F57883" w:rsidRPr="00822D69">
        <w:rPr>
          <w:rFonts w:ascii="Arial" w:hAnsi="Arial" w:cs="Arial"/>
          <w:sz w:val="22"/>
          <w:szCs w:val="22"/>
        </w:rPr>
        <w:t xml:space="preserve"> in</w:t>
      </w:r>
      <w:r w:rsidR="00A31320" w:rsidRPr="00822D69">
        <w:rPr>
          <w:rFonts w:ascii="Arial" w:hAnsi="Arial" w:cs="Arial"/>
          <w:sz w:val="22"/>
          <w:szCs w:val="22"/>
        </w:rPr>
        <w:t xml:space="preserve"> zaposlene v družbi, kjer je sam družbenik</w:t>
      </w:r>
      <w:r w:rsidR="00F57883" w:rsidRPr="00822D69">
        <w:rPr>
          <w:rFonts w:ascii="Arial" w:hAnsi="Arial" w:cs="Arial"/>
          <w:sz w:val="22"/>
          <w:szCs w:val="22"/>
        </w:rPr>
        <w:t>;</w:t>
      </w:r>
      <w:r w:rsidR="00A31320" w:rsidRPr="00822D69">
        <w:rPr>
          <w:rFonts w:ascii="Arial" w:hAnsi="Arial" w:cs="Arial"/>
          <w:sz w:val="22"/>
          <w:szCs w:val="22"/>
        </w:rPr>
        <w:t xml:space="preserve"> </w:t>
      </w:r>
    </w:p>
    <w:p w14:paraId="3CFFBE3F" w14:textId="6DAA6BBB" w:rsidR="007E402E" w:rsidRPr="00822D69" w:rsidRDefault="00056CB3" w:rsidP="00822D69">
      <w:pPr>
        <w:pStyle w:val="Odstavekseznama"/>
        <w:numPr>
          <w:ilvl w:val="0"/>
          <w:numId w:val="6"/>
        </w:numPr>
        <w:autoSpaceDE w:val="0"/>
        <w:autoSpaceDN w:val="0"/>
        <w:adjustRightInd w:val="0"/>
        <w:rPr>
          <w:rFonts w:ascii="Arial" w:hAnsi="Arial" w:cs="Arial"/>
          <w:sz w:val="22"/>
          <w:szCs w:val="22"/>
        </w:rPr>
      </w:pPr>
      <w:r w:rsidRPr="00822D69">
        <w:rPr>
          <w:rFonts w:ascii="Arial" w:hAnsi="Arial" w:cs="Arial"/>
          <w:sz w:val="22"/>
          <w:szCs w:val="22"/>
        </w:rPr>
        <w:t>o</w:t>
      </w:r>
      <w:r w:rsidR="00394E51" w:rsidRPr="00822D69">
        <w:rPr>
          <w:rFonts w:ascii="Arial" w:hAnsi="Arial" w:cs="Arial"/>
          <w:sz w:val="22"/>
          <w:szCs w:val="22"/>
        </w:rPr>
        <w:t>sebe</w:t>
      </w:r>
      <w:r w:rsidRPr="00822D69">
        <w:rPr>
          <w:rFonts w:ascii="Arial" w:hAnsi="Arial" w:cs="Arial"/>
          <w:sz w:val="22"/>
          <w:szCs w:val="22"/>
        </w:rPr>
        <w:t>, ki so</w:t>
      </w:r>
      <w:r w:rsidR="007E402E" w:rsidRPr="00822D69">
        <w:rPr>
          <w:rFonts w:ascii="Arial" w:hAnsi="Arial" w:cs="Arial"/>
          <w:sz w:val="22"/>
          <w:szCs w:val="22"/>
        </w:rPr>
        <w:t xml:space="preserve"> </w:t>
      </w:r>
      <w:r w:rsidR="00871F35" w:rsidRPr="00822D69">
        <w:rPr>
          <w:rFonts w:ascii="Arial" w:hAnsi="Arial" w:cs="Arial"/>
          <w:sz w:val="22"/>
          <w:szCs w:val="22"/>
        </w:rPr>
        <w:t>z osebami iz prv</w:t>
      </w:r>
      <w:r w:rsidR="00F57883" w:rsidRPr="00822D69">
        <w:rPr>
          <w:rFonts w:ascii="Arial" w:hAnsi="Arial" w:cs="Arial"/>
          <w:sz w:val="22"/>
          <w:szCs w:val="22"/>
        </w:rPr>
        <w:t>e</w:t>
      </w:r>
      <w:r w:rsidR="00871F35" w:rsidRPr="00822D69">
        <w:rPr>
          <w:rFonts w:ascii="Arial" w:hAnsi="Arial" w:cs="Arial"/>
          <w:sz w:val="22"/>
          <w:szCs w:val="22"/>
        </w:rPr>
        <w:t xml:space="preserve"> alinej</w:t>
      </w:r>
      <w:r w:rsidR="00F57883" w:rsidRPr="00822D69">
        <w:rPr>
          <w:rFonts w:ascii="Arial" w:hAnsi="Arial" w:cs="Arial"/>
          <w:sz w:val="22"/>
          <w:szCs w:val="22"/>
        </w:rPr>
        <w:t>e</w:t>
      </w:r>
      <w:r w:rsidR="00871F35" w:rsidRPr="00822D69">
        <w:rPr>
          <w:rFonts w:ascii="Arial" w:hAnsi="Arial" w:cs="Arial"/>
          <w:sz w:val="22"/>
          <w:szCs w:val="22"/>
        </w:rPr>
        <w:t xml:space="preserve"> </w:t>
      </w:r>
      <w:r w:rsidR="007E402E" w:rsidRPr="00822D69">
        <w:rPr>
          <w:rFonts w:ascii="Arial" w:hAnsi="Arial" w:cs="Arial"/>
          <w:sz w:val="22"/>
          <w:szCs w:val="22"/>
        </w:rPr>
        <w:t>v sorodstvenem razmerju</w:t>
      </w:r>
      <w:r w:rsidR="007B2DD3" w:rsidRPr="00822D69">
        <w:rPr>
          <w:rFonts w:ascii="Arial" w:hAnsi="Arial" w:cs="Arial"/>
          <w:sz w:val="22"/>
          <w:szCs w:val="22"/>
        </w:rPr>
        <w:t xml:space="preserve"> </w:t>
      </w:r>
      <w:r w:rsidR="006055C1" w:rsidRPr="00822D69">
        <w:rPr>
          <w:rFonts w:ascii="Arial" w:hAnsi="Arial" w:cs="Arial"/>
          <w:sz w:val="22"/>
          <w:szCs w:val="22"/>
        </w:rPr>
        <w:t>v ra</w:t>
      </w:r>
      <w:r w:rsidR="009C6D34" w:rsidRPr="00822D69">
        <w:rPr>
          <w:rFonts w:ascii="Arial" w:hAnsi="Arial" w:cs="Arial"/>
          <w:sz w:val="22"/>
          <w:szCs w:val="22"/>
        </w:rPr>
        <w:t>v</w:t>
      </w:r>
      <w:r w:rsidR="006055C1" w:rsidRPr="00822D69">
        <w:rPr>
          <w:rFonts w:ascii="Arial" w:hAnsi="Arial" w:cs="Arial"/>
          <w:sz w:val="22"/>
          <w:szCs w:val="22"/>
        </w:rPr>
        <w:t>ni vrste do prvega kolena</w:t>
      </w:r>
      <w:r w:rsidR="007E402E" w:rsidRPr="00822D69">
        <w:rPr>
          <w:rFonts w:ascii="Arial" w:hAnsi="Arial" w:cs="Arial"/>
          <w:sz w:val="22"/>
          <w:szCs w:val="22"/>
        </w:rPr>
        <w:t xml:space="preserve"> ali v zakonski oziroma zunajzakonski zvezi</w:t>
      </w:r>
      <w:r w:rsidR="00F57883" w:rsidRPr="00822D69">
        <w:rPr>
          <w:rFonts w:ascii="Arial" w:hAnsi="Arial" w:cs="Arial"/>
          <w:sz w:val="22"/>
          <w:szCs w:val="22"/>
        </w:rPr>
        <w:t>;</w:t>
      </w:r>
    </w:p>
    <w:p w14:paraId="49F6EB14" w14:textId="220FCE53" w:rsidR="003C4EF1" w:rsidRPr="00822D69" w:rsidRDefault="00AD31EA" w:rsidP="00125367">
      <w:pPr>
        <w:pStyle w:val="Odstavekseznama"/>
        <w:numPr>
          <w:ilvl w:val="0"/>
          <w:numId w:val="6"/>
        </w:numPr>
        <w:autoSpaceDE w:val="0"/>
        <w:autoSpaceDN w:val="0"/>
        <w:adjustRightInd w:val="0"/>
        <w:spacing w:after="240"/>
        <w:ind w:left="714" w:hanging="357"/>
        <w:rPr>
          <w:rFonts w:ascii="Arial" w:hAnsi="Arial" w:cs="Arial"/>
          <w:sz w:val="22"/>
          <w:szCs w:val="22"/>
        </w:rPr>
      </w:pPr>
      <w:r w:rsidRPr="00822D69">
        <w:rPr>
          <w:rFonts w:ascii="Arial" w:hAnsi="Arial" w:cs="Arial"/>
          <w:sz w:val="22"/>
          <w:szCs w:val="22"/>
        </w:rPr>
        <w:t>subjekti, za katere velja omejitev poslovanja z Mestno občino Nova Gorica po Zakonu o integriteti in preprečevanju korupcije (Uradni list RS, št. 69/11 – uradno prečiščeno besedilo</w:t>
      </w:r>
      <w:r w:rsidR="003D7500" w:rsidRPr="00822D69">
        <w:rPr>
          <w:rFonts w:ascii="Arial" w:hAnsi="Arial" w:cs="Arial"/>
          <w:sz w:val="22"/>
          <w:szCs w:val="22"/>
        </w:rPr>
        <w:t>,</w:t>
      </w:r>
      <w:r w:rsidRPr="00822D69">
        <w:rPr>
          <w:rFonts w:ascii="Arial" w:hAnsi="Arial" w:cs="Arial"/>
          <w:sz w:val="22"/>
          <w:szCs w:val="22"/>
        </w:rPr>
        <w:t xml:space="preserve"> 158/20</w:t>
      </w:r>
      <w:r w:rsidR="003D7500" w:rsidRPr="00822D69">
        <w:rPr>
          <w:rFonts w:ascii="Arial" w:hAnsi="Arial" w:cs="Arial"/>
          <w:sz w:val="22"/>
          <w:szCs w:val="22"/>
        </w:rPr>
        <w:t xml:space="preserve">, 3/22 – </w:t>
      </w:r>
      <w:proofErr w:type="spellStart"/>
      <w:r w:rsidR="003D7500" w:rsidRPr="00822D69">
        <w:rPr>
          <w:rFonts w:ascii="Arial" w:hAnsi="Arial" w:cs="Arial"/>
          <w:sz w:val="22"/>
          <w:szCs w:val="22"/>
        </w:rPr>
        <w:t>ZDeb</w:t>
      </w:r>
      <w:proofErr w:type="spellEnd"/>
      <w:r w:rsidR="003D7500" w:rsidRPr="00822D69">
        <w:rPr>
          <w:rFonts w:ascii="Arial" w:hAnsi="Arial" w:cs="Arial"/>
          <w:sz w:val="22"/>
          <w:szCs w:val="22"/>
        </w:rPr>
        <w:t xml:space="preserve"> in 16/23 </w:t>
      </w:r>
      <w:proofErr w:type="spellStart"/>
      <w:r w:rsidR="003D7500" w:rsidRPr="00822D69">
        <w:rPr>
          <w:rFonts w:ascii="Arial" w:hAnsi="Arial" w:cs="Arial"/>
          <w:sz w:val="22"/>
          <w:szCs w:val="22"/>
        </w:rPr>
        <w:t>ZZPri</w:t>
      </w:r>
      <w:proofErr w:type="spellEnd"/>
      <w:r w:rsidRPr="00822D69">
        <w:rPr>
          <w:rFonts w:ascii="Arial" w:hAnsi="Arial" w:cs="Arial"/>
          <w:sz w:val="22"/>
          <w:szCs w:val="22"/>
        </w:rPr>
        <w:t>).</w:t>
      </w:r>
    </w:p>
    <w:p w14:paraId="025AA6C2" w14:textId="15CC4D53" w:rsidR="0000660C" w:rsidRDefault="00F00846" w:rsidP="00125367">
      <w:pPr>
        <w:autoSpaceDE w:val="0"/>
        <w:autoSpaceDN w:val="0"/>
        <w:adjustRightInd w:val="0"/>
        <w:spacing w:after="240"/>
        <w:rPr>
          <w:rFonts w:ascii="Arial" w:hAnsi="Arial" w:cs="Arial"/>
          <w:sz w:val="22"/>
          <w:szCs w:val="22"/>
        </w:rPr>
      </w:pPr>
      <w:r>
        <w:rPr>
          <w:rFonts w:ascii="Arial" w:hAnsi="Arial" w:cs="Arial"/>
          <w:sz w:val="22"/>
          <w:szCs w:val="22"/>
        </w:rPr>
        <w:t>O</w:t>
      </w:r>
      <w:r w:rsidR="0033081C">
        <w:rPr>
          <w:rFonts w:ascii="Arial" w:hAnsi="Arial" w:cs="Arial"/>
          <w:sz w:val="22"/>
          <w:szCs w:val="22"/>
        </w:rPr>
        <w:t>seb</w:t>
      </w:r>
      <w:r>
        <w:rPr>
          <w:rFonts w:ascii="Arial" w:hAnsi="Arial" w:cs="Arial"/>
          <w:sz w:val="22"/>
          <w:szCs w:val="22"/>
        </w:rPr>
        <w:t>e</w:t>
      </w:r>
      <w:r w:rsidR="0033081C">
        <w:rPr>
          <w:rFonts w:ascii="Arial" w:hAnsi="Arial" w:cs="Arial"/>
          <w:sz w:val="22"/>
          <w:szCs w:val="22"/>
        </w:rPr>
        <w:t xml:space="preserve"> in </w:t>
      </w:r>
      <w:r w:rsidR="00AD31EA" w:rsidRPr="00AD31EA">
        <w:rPr>
          <w:rFonts w:ascii="Arial" w:hAnsi="Arial" w:cs="Arial"/>
          <w:sz w:val="22"/>
          <w:szCs w:val="22"/>
        </w:rPr>
        <w:t>subjekt</w:t>
      </w:r>
      <w:r>
        <w:rPr>
          <w:rFonts w:ascii="Arial" w:hAnsi="Arial" w:cs="Arial"/>
          <w:sz w:val="22"/>
          <w:szCs w:val="22"/>
        </w:rPr>
        <w:t>i</w:t>
      </w:r>
      <w:r w:rsidR="00AD31EA" w:rsidRPr="00AD31EA">
        <w:rPr>
          <w:rFonts w:ascii="Arial" w:hAnsi="Arial" w:cs="Arial"/>
          <w:sz w:val="22"/>
          <w:szCs w:val="22"/>
        </w:rPr>
        <w:t>, za katere velja omejitev, bodo izločen</w:t>
      </w:r>
      <w:r w:rsidR="00465EB3">
        <w:rPr>
          <w:rFonts w:ascii="Arial" w:hAnsi="Arial" w:cs="Arial"/>
          <w:sz w:val="22"/>
          <w:szCs w:val="22"/>
        </w:rPr>
        <w:t>i</w:t>
      </w:r>
      <w:r w:rsidR="00AD31EA" w:rsidRPr="00AD31EA">
        <w:rPr>
          <w:rFonts w:ascii="Arial" w:hAnsi="Arial" w:cs="Arial"/>
          <w:sz w:val="22"/>
          <w:szCs w:val="22"/>
        </w:rPr>
        <w:t xml:space="preserve"> iz nadaljnjega postopka</w:t>
      </w:r>
      <w:r w:rsidR="005742EB">
        <w:rPr>
          <w:rFonts w:ascii="Arial" w:hAnsi="Arial" w:cs="Arial"/>
          <w:sz w:val="22"/>
          <w:szCs w:val="22"/>
        </w:rPr>
        <w:t xml:space="preserve"> po ocenjevanju.</w:t>
      </w:r>
      <w:r w:rsidR="00AD31EA" w:rsidRPr="00AD31EA">
        <w:rPr>
          <w:rFonts w:ascii="Arial" w:hAnsi="Arial" w:cs="Arial"/>
          <w:sz w:val="22"/>
          <w:szCs w:val="22"/>
        </w:rPr>
        <w:t xml:space="preserve"> </w:t>
      </w:r>
    </w:p>
    <w:p w14:paraId="0D5EF915" w14:textId="44FF88C8" w:rsidR="00AE566A" w:rsidRDefault="00F00846" w:rsidP="00125367">
      <w:pPr>
        <w:autoSpaceDE w:val="0"/>
        <w:autoSpaceDN w:val="0"/>
        <w:adjustRightInd w:val="0"/>
        <w:spacing w:after="240"/>
        <w:rPr>
          <w:rFonts w:ascii="Arial" w:hAnsi="Arial" w:cs="Arial"/>
          <w:sz w:val="22"/>
          <w:szCs w:val="22"/>
        </w:rPr>
      </w:pPr>
      <w:r>
        <w:rPr>
          <w:rFonts w:ascii="Arial" w:hAnsi="Arial" w:cs="Arial"/>
          <w:b/>
          <w:bCs/>
          <w:sz w:val="22"/>
          <w:szCs w:val="22"/>
        </w:rPr>
        <w:t>Udeleženci</w:t>
      </w:r>
      <w:r w:rsidRPr="008437C6">
        <w:rPr>
          <w:rFonts w:ascii="Arial" w:hAnsi="Arial" w:cs="Arial"/>
          <w:b/>
          <w:bCs/>
          <w:sz w:val="22"/>
          <w:szCs w:val="22"/>
        </w:rPr>
        <w:t xml:space="preserve"> </w:t>
      </w:r>
      <w:r w:rsidR="00B33AE3" w:rsidRPr="008437C6">
        <w:rPr>
          <w:rFonts w:ascii="Arial" w:hAnsi="Arial" w:cs="Arial"/>
          <w:b/>
          <w:bCs/>
          <w:sz w:val="22"/>
          <w:szCs w:val="22"/>
        </w:rPr>
        <w:t>so lahko fizične in pravne osebe</w:t>
      </w:r>
      <w:r w:rsidR="00B33AE3" w:rsidRPr="00354377">
        <w:rPr>
          <w:rFonts w:ascii="Arial" w:hAnsi="Arial" w:cs="Arial"/>
          <w:sz w:val="22"/>
          <w:szCs w:val="22"/>
        </w:rPr>
        <w:t xml:space="preserve">. V primeru, da je </w:t>
      </w:r>
      <w:r>
        <w:rPr>
          <w:rFonts w:ascii="Arial" w:hAnsi="Arial" w:cs="Arial"/>
          <w:sz w:val="22"/>
          <w:szCs w:val="22"/>
        </w:rPr>
        <w:t>udeleženec</w:t>
      </w:r>
      <w:r w:rsidRPr="00354377">
        <w:rPr>
          <w:rFonts w:ascii="Arial" w:hAnsi="Arial" w:cs="Arial"/>
          <w:sz w:val="22"/>
          <w:szCs w:val="22"/>
        </w:rPr>
        <w:t xml:space="preserve"> </w:t>
      </w:r>
      <w:r w:rsidR="00B33AE3" w:rsidRPr="008437C6">
        <w:rPr>
          <w:rFonts w:ascii="Arial" w:hAnsi="Arial" w:cs="Arial"/>
          <w:b/>
          <w:bCs/>
          <w:sz w:val="22"/>
          <w:szCs w:val="22"/>
        </w:rPr>
        <w:t>pravna oseba</w:t>
      </w:r>
      <w:r w:rsidR="00B33AE3" w:rsidRPr="00354377">
        <w:rPr>
          <w:rFonts w:ascii="Arial" w:hAnsi="Arial" w:cs="Arial"/>
          <w:sz w:val="22"/>
          <w:szCs w:val="22"/>
        </w:rPr>
        <w:t xml:space="preserve">, </w:t>
      </w:r>
      <w:r w:rsidR="009C7CE1" w:rsidRPr="00354377">
        <w:rPr>
          <w:rFonts w:ascii="Arial" w:hAnsi="Arial" w:cs="Arial"/>
          <w:sz w:val="22"/>
          <w:szCs w:val="22"/>
        </w:rPr>
        <w:t xml:space="preserve">je treba </w:t>
      </w:r>
      <w:r w:rsidR="00B33AE3" w:rsidRPr="00354377">
        <w:rPr>
          <w:rFonts w:ascii="Arial" w:hAnsi="Arial" w:cs="Arial"/>
          <w:sz w:val="22"/>
          <w:szCs w:val="22"/>
        </w:rPr>
        <w:t xml:space="preserve">v </w:t>
      </w:r>
      <w:r w:rsidR="00B33AE3" w:rsidRPr="008437C6">
        <w:rPr>
          <w:rFonts w:ascii="Arial" w:hAnsi="Arial" w:cs="Arial"/>
          <w:b/>
          <w:bCs/>
          <w:sz w:val="22"/>
          <w:szCs w:val="22"/>
        </w:rPr>
        <w:t xml:space="preserve">prijavnem obrazcu </w:t>
      </w:r>
      <w:r w:rsidR="00083AE9" w:rsidRPr="008437C6">
        <w:rPr>
          <w:rFonts w:ascii="Arial" w:hAnsi="Arial" w:cs="Arial"/>
          <w:b/>
          <w:bCs/>
          <w:sz w:val="22"/>
          <w:szCs w:val="22"/>
        </w:rPr>
        <w:t>navesti</w:t>
      </w:r>
      <w:r w:rsidR="00B33AE3" w:rsidRPr="00444EB5">
        <w:rPr>
          <w:rFonts w:ascii="Arial" w:hAnsi="Arial" w:cs="Arial"/>
          <w:b/>
          <w:bCs/>
          <w:sz w:val="22"/>
          <w:szCs w:val="22"/>
        </w:rPr>
        <w:t xml:space="preserve">, kdo je avtor </w:t>
      </w:r>
      <w:r w:rsidR="00556F0A" w:rsidRPr="00444EB5">
        <w:rPr>
          <w:rFonts w:ascii="Arial" w:hAnsi="Arial" w:cs="Arial"/>
          <w:b/>
          <w:bCs/>
          <w:sz w:val="22"/>
          <w:szCs w:val="22"/>
        </w:rPr>
        <w:t>predloga</w:t>
      </w:r>
      <w:r w:rsidR="00B33AE3" w:rsidRPr="00354377">
        <w:rPr>
          <w:rFonts w:ascii="Arial" w:hAnsi="Arial" w:cs="Arial"/>
          <w:sz w:val="22"/>
          <w:szCs w:val="22"/>
        </w:rPr>
        <w:t>.</w:t>
      </w:r>
      <w:r w:rsidR="00AE566A">
        <w:rPr>
          <w:rFonts w:ascii="Arial" w:hAnsi="Arial" w:cs="Arial"/>
          <w:sz w:val="22"/>
          <w:szCs w:val="22"/>
        </w:rPr>
        <w:t xml:space="preserve"> </w:t>
      </w:r>
      <w:r w:rsidR="00AE566A" w:rsidRPr="00AE566A">
        <w:rPr>
          <w:rFonts w:ascii="Arial" w:hAnsi="Arial" w:cs="Arial"/>
          <w:sz w:val="22"/>
          <w:szCs w:val="22"/>
        </w:rPr>
        <w:t>Avtorske skupine pa morajo navesti vse soavtorje predloga.</w:t>
      </w:r>
    </w:p>
    <w:p w14:paraId="677509CD" w14:textId="2145A76A" w:rsidR="00B63B97" w:rsidRPr="00822D69" w:rsidRDefault="00F00846" w:rsidP="00125367">
      <w:pPr>
        <w:autoSpaceDE w:val="0"/>
        <w:autoSpaceDN w:val="0"/>
        <w:adjustRightInd w:val="0"/>
        <w:spacing w:after="240"/>
        <w:rPr>
          <w:rFonts w:ascii="Arial" w:hAnsi="Arial" w:cs="Arial"/>
          <w:sz w:val="22"/>
          <w:szCs w:val="22"/>
        </w:rPr>
      </w:pPr>
      <w:r>
        <w:rPr>
          <w:rFonts w:ascii="Arial" w:hAnsi="Arial" w:cs="Arial"/>
          <w:b/>
          <w:bCs/>
          <w:sz w:val="22"/>
          <w:szCs w:val="22"/>
        </w:rPr>
        <w:t>Udeleženci</w:t>
      </w:r>
      <w:r w:rsidRPr="00444EB5">
        <w:rPr>
          <w:rFonts w:ascii="Arial" w:hAnsi="Arial" w:cs="Arial"/>
          <w:b/>
          <w:bCs/>
          <w:sz w:val="22"/>
          <w:szCs w:val="22"/>
        </w:rPr>
        <w:t xml:space="preserve"> </w:t>
      </w:r>
      <w:r w:rsidR="00C5295D" w:rsidRPr="00444EB5">
        <w:rPr>
          <w:rFonts w:ascii="Arial" w:hAnsi="Arial" w:cs="Arial"/>
          <w:b/>
          <w:bCs/>
          <w:sz w:val="22"/>
          <w:szCs w:val="22"/>
        </w:rPr>
        <w:t>oziroma avtorji s podpisom Izjave o avtorstvu potrjujejo, da je njihov predlog v celoti izvirno in še neobjavljeno avtorsko delo oziroma da s prijavo predloga ne kršijo nobenih avtorskih, izvajalskih ali katerihkoli drugih pravic tretjih oseb</w:t>
      </w:r>
      <w:r w:rsidR="00C5295D" w:rsidRPr="00C5295D">
        <w:rPr>
          <w:rFonts w:ascii="Arial" w:hAnsi="Arial" w:cs="Arial"/>
          <w:sz w:val="22"/>
          <w:szCs w:val="22"/>
        </w:rPr>
        <w:t>. Če bi se izkazalo, da avtorji predlogov kršijo pravice tretjih oseb, za to premoženjsko in kazensko odgovarjajo.</w:t>
      </w:r>
    </w:p>
    <w:p w14:paraId="0BC4976D" w14:textId="3BFB4D65" w:rsidR="004A1073" w:rsidRPr="00822D69" w:rsidRDefault="00603936" w:rsidP="00603936">
      <w:pPr>
        <w:pStyle w:val="Naslov2"/>
        <w:ind w:left="426"/>
      </w:pPr>
      <w:r>
        <w:t>Vsebinska izhodišča</w:t>
      </w:r>
    </w:p>
    <w:p w14:paraId="582B1D24" w14:textId="7C908C2A" w:rsidR="0027421E" w:rsidRDefault="005B6799" w:rsidP="00125367">
      <w:pPr>
        <w:autoSpaceDE w:val="0"/>
        <w:autoSpaceDN w:val="0"/>
        <w:adjustRightInd w:val="0"/>
        <w:spacing w:after="240"/>
        <w:rPr>
          <w:rFonts w:ascii="Arial" w:hAnsi="Arial" w:cs="Arial"/>
          <w:sz w:val="22"/>
          <w:szCs w:val="22"/>
        </w:rPr>
      </w:pPr>
      <w:r w:rsidRPr="00444EB5">
        <w:rPr>
          <w:rFonts w:ascii="Arial" w:hAnsi="Arial" w:cs="Arial"/>
          <w:b/>
          <w:bCs/>
          <w:sz w:val="22"/>
          <w:szCs w:val="22"/>
        </w:rPr>
        <w:t xml:space="preserve">Izhodišče za </w:t>
      </w:r>
      <w:r w:rsidR="00395126" w:rsidRPr="00444EB5">
        <w:rPr>
          <w:rFonts w:ascii="Arial" w:hAnsi="Arial" w:cs="Arial"/>
          <w:b/>
          <w:bCs/>
          <w:sz w:val="22"/>
          <w:szCs w:val="22"/>
        </w:rPr>
        <w:t>predlog</w:t>
      </w:r>
      <w:r w:rsidR="00142309" w:rsidRPr="00444EB5">
        <w:rPr>
          <w:rFonts w:ascii="Arial" w:hAnsi="Arial" w:cs="Arial"/>
          <w:b/>
          <w:bCs/>
          <w:sz w:val="22"/>
          <w:szCs w:val="22"/>
        </w:rPr>
        <w:t>e</w:t>
      </w:r>
      <w:r w:rsidR="00395126" w:rsidRPr="00444EB5">
        <w:rPr>
          <w:rFonts w:ascii="Arial" w:hAnsi="Arial" w:cs="Arial"/>
          <w:b/>
          <w:bCs/>
          <w:sz w:val="22"/>
          <w:szCs w:val="22"/>
        </w:rPr>
        <w:t xml:space="preserve"> </w:t>
      </w:r>
      <w:r w:rsidRPr="00444EB5">
        <w:rPr>
          <w:rFonts w:ascii="Arial" w:hAnsi="Arial" w:cs="Arial"/>
          <w:b/>
          <w:bCs/>
          <w:sz w:val="22"/>
          <w:szCs w:val="22"/>
        </w:rPr>
        <w:t>celostne grafične</w:t>
      </w:r>
      <w:r w:rsidR="000B4292" w:rsidRPr="00444EB5">
        <w:rPr>
          <w:rFonts w:ascii="Arial" w:hAnsi="Arial" w:cs="Arial"/>
          <w:b/>
          <w:bCs/>
          <w:sz w:val="22"/>
          <w:szCs w:val="22"/>
        </w:rPr>
        <w:t xml:space="preserve"> </w:t>
      </w:r>
      <w:r w:rsidRPr="00444EB5">
        <w:rPr>
          <w:rFonts w:ascii="Arial" w:hAnsi="Arial" w:cs="Arial"/>
          <w:b/>
          <w:bCs/>
          <w:sz w:val="22"/>
          <w:szCs w:val="22"/>
        </w:rPr>
        <w:t>podobe</w:t>
      </w:r>
      <w:r w:rsidR="00F00846">
        <w:rPr>
          <w:rFonts w:ascii="Arial" w:hAnsi="Arial" w:cs="Arial"/>
          <w:b/>
          <w:bCs/>
          <w:sz w:val="22"/>
          <w:szCs w:val="22"/>
        </w:rPr>
        <w:t xml:space="preserve"> (CGP)</w:t>
      </w:r>
      <w:r w:rsidRPr="00444EB5">
        <w:rPr>
          <w:rFonts w:ascii="Arial" w:hAnsi="Arial" w:cs="Arial"/>
          <w:b/>
          <w:bCs/>
          <w:sz w:val="22"/>
          <w:szCs w:val="22"/>
        </w:rPr>
        <w:t xml:space="preserve"> </w:t>
      </w:r>
      <w:r w:rsidR="000B4292" w:rsidRPr="00444EB5">
        <w:rPr>
          <w:rFonts w:ascii="Arial" w:hAnsi="Arial" w:cs="Arial"/>
          <w:b/>
          <w:bCs/>
          <w:sz w:val="22"/>
          <w:szCs w:val="22"/>
        </w:rPr>
        <w:t>Mestne občine Nova Gorica</w:t>
      </w:r>
      <w:r w:rsidR="008B63C9" w:rsidRPr="00444EB5">
        <w:rPr>
          <w:rFonts w:ascii="Arial" w:hAnsi="Arial" w:cs="Arial"/>
          <w:b/>
          <w:bCs/>
          <w:sz w:val="22"/>
          <w:szCs w:val="22"/>
        </w:rPr>
        <w:t xml:space="preserve"> (v nadaljevanju tudi MONG)</w:t>
      </w:r>
      <w:r w:rsidR="000B4292" w:rsidRPr="00444EB5">
        <w:rPr>
          <w:rFonts w:ascii="Arial" w:hAnsi="Arial" w:cs="Arial"/>
          <w:b/>
          <w:bCs/>
          <w:sz w:val="22"/>
          <w:szCs w:val="22"/>
        </w:rPr>
        <w:t xml:space="preserve"> sta </w:t>
      </w:r>
      <w:r w:rsidRPr="00444EB5">
        <w:rPr>
          <w:rFonts w:ascii="Arial" w:hAnsi="Arial" w:cs="Arial"/>
          <w:b/>
          <w:bCs/>
          <w:sz w:val="22"/>
          <w:szCs w:val="22"/>
        </w:rPr>
        <w:t xml:space="preserve">grb </w:t>
      </w:r>
      <w:r w:rsidR="00050496" w:rsidRPr="00444EB5">
        <w:rPr>
          <w:rFonts w:ascii="Arial" w:hAnsi="Arial" w:cs="Arial"/>
          <w:b/>
          <w:bCs/>
          <w:sz w:val="22"/>
          <w:szCs w:val="22"/>
        </w:rPr>
        <w:t>in zastava Mestne občine Nova Gorica</w:t>
      </w:r>
      <w:r w:rsidR="004520BA" w:rsidRPr="00444EB5">
        <w:rPr>
          <w:rFonts w:ascii="Arial" w:hAnsi="Arial" w:cs="Arial"/>
          <w:b/>
          <w:bCs/>
          <w:sz w:val="22"/>
          <w:szCs w:val="22"/>
        </w:rPr>
        <w:t xml:space="preserve"> (Priloga 1)</w:t>
      </w:r>
      <w:r w:rsidR="006E4FD4">
        <w:rPr>
          <w:rFonts w:ascii="Arial" w:hAnsi="Arial" w:cs="Arial"/>
          <w:sz w:val="22"/>
          <w:szCs w:val="22"/>
        </w:rPr>
        <w:t xml:space="preserve">, ki sta </w:t>
      </w:r>
      <w:r w:rsidR="00265B2A">
        <w:rPr>
          <w:rFonts w:ascii="Arial" w:hAnsi="Arial" w:cs="Arial"/>
          <w:sz w:val="22"/>
          <w:szCs w:val="22"/>
        </w:rPr>
        <w:t xml:space="preserve">razpoznavna in splošno </w:t>
      </w:r>
      <w:r w:rsidR="006E4FD4">
        <w:rPr>
          <w:rFonts w:ascii="Arial" w:hAnsi="Arial" w:cs="Arial"/>
          <w:sz w:val="22"/>
          <w:szCs w:val="22"/>
        </w:rPr>
        <w:t xml:space="preserve">sprejeta simbola </w:t>
      </w:r>
      <w:r w:rsidR="006E4FD4" w:rsidRPr="006E4FD4">
        <w:rPr>
          <w:rFonts w:ascii="Arial" w:hAnsi="Arial" w:cs="Arial"/>
          <w:sz w:val="22"/>
          <w:szCs w:val="22"/>
        </w:rPr>
        <w:t>Mestne občine Nova Gorica</w:t>
      </w:r>
      <w:r w:rsidR="00877FDA">
        <w:rPr>
          <w:rFonts w:ascii="Arial" w:hAnsi="Arial" w:cs="Arial"/>
          <w:sz w:val="22"/>
          <w:szCs w:val="22"/>
        </w:rPr>
        <w:t xml:space="preserve">. </w:t>
      </w:r>
      <w:r w:rsidR="00FD425E" w:rsidRPr="00F1426F">
        <w:rPr>
          <w:rFonts w:ascii="Arial" w:hAnsi="Arial" w:cs="Arial"/>
          <w:sz w:val="22"/>
          <w:szCs w:val="22"/>
        </w:rPr>
        <w:t xml:space="preserve">Grb predstavlja stilizirana rdeča vrtnica na belem polju, obrobljena z modrim robom. Rob je kvadratne oblike in ima spodnja vogala zaobljena. </w:t>
      </w:r>
      <w:r w:rsidR="005E2B6B" w:rsidRPr="00F1426F">
        <w:rPr>
          <w:rFonts w:ascii="Arial" w:hAnsi="Arial" w:cs="Arial"/>
          <w:sz w:val="22"/>
          <w:szCs w:val="22"/>
        </w:rPr>
        <w:t xml:space="preserve">Vrtnica </w:t>
      </w:r>
      <w:r w:rsidR="003A1D78" w:rsidRPr="00F1426F">
        <w:rPr>
          <w:rFonts w:ascii="Arial" w:hAnsi="Arial" w:cs="Arial"/>
          <w:sz w:val="22"/>
          <w:szCs w:val="22"/>
        </w:rPr>
        <w:t xml:space="preserve">kot </w:t>
      </w:r>
      <w:r w:rsidR="00E53366" w:rsidRPr="00F1426F">
        <w:rPr>
          <w:rFonts w:ascii="Arial" w:hAnsi="Arial" w:cs="Arial"/>
          <w:sz w:val="22"/>
          <w:szCs w:val="22"/>
        </w:rPr>
        <w:t xml:space="preserve">samostojen lik </w:t>
      </w:r>
      <w:r w:rsidR="007A0D7E" w:rsidRPr="00F1426F">
        <w:rPr>
          <w:rFonts w:ascii="Arial" w:hAnsi="Arial" w:cs="Arial"/>
          <w:sz w:val="22"/>
          <w:szCs w:val="22"/>
        </w:rPr>
        <w:t>ponazarja ml</w:t>
      </w:r>
      <w:r w:rsidR="003A1D78" w:rsidRPr="00F1426F">
        <w:rPr>
          <w:rFonts w:ascii="Arial" w:hAnsi="Arial" w:cs="Arial"/>
          <w:sz w:val="22"/>
          <w:szCs w:val="22"/>
        </w:rPr>
        <w:t>a</w:t>
      </w:r>
      <w:r w:rsidR="007A0D7E" w:rsidRPr="00F1426F">
        <w:rPr>
          <w:rFonts w:ascii="Arial" w:hAnsi="Arial" w:cs="Arial"/>
          <w:sz w:val="22"/>
          <w:szCs w:val="22"/>
        </w:rPr>
        <w:t>dost, lepoto in svežino najmlajšega sloven</w:t>
      </w:r>
      <w:r w:rsidR="003A1D78" w:rsidRPr="00F1426F">
        <w:rPr>
          <w:rFonts w:ascii="Arial" w:hAnsi="Arial" w:cs="Arial"/>
          <w:sz w:val="22"/>
          <w:szCs w:val="22"/>
        </w:rPr>
        <w:t xml:space="preserve">skega </w:t>
      </w:r>
      <w:r w:rsidR="007A0D7E" w:rsidRPr="00F1426F">
        <w:rPr>
          <w:rFonts w:ascii="Arial" w:hAnsi="Arial" w:cs="Arial"/>
          <w:sz w:val="22"/>
          <w:szCs w:val="22"/>
        </w:rPr>
        <w:t>mesta</w:t>
      </w:r>
      <w:r w:rsidR="00153340" w:rsidRPr="00F1426F">
        <w:rPr>
          <w:rFonts w:ascii="Arial" w:hAnsi="Arial" w:cs="Arial"/>
          <w:sz w:val="22"/>
          <w:szCs w:val="22"/>
        </w:rPr>
        <w:t>, ki se odlikuj</w:t>
      </w:r>
      <w:r w:rsidR="00E53366" w:rsidRPr="00F1426F">
        <w:rPr>
          <w:rFonts w:ascii="Arial" w:hAnsi="Arial" w:cs="Arial"/>
          <w:sz w:val="22"/>
          <w:szCs w:val="22"/>
        </w:rPr>
        <w:t>e</w:t>
      </w:r>
      <w:r w:rsidR="00153340" w:rsidRPr="00F1426F">
        <w:rPr>
          <w:rFonts w:ascii="Arial" w:hAnsi="Arial" w:cs="Arial"/>
          <w:sz w:val="22"/>
          <w:szCs w:val="22"/>
        </w:rPr>
        <w:t xml:space="preserve"> tudi po svoji hortikulturni </w:t>
      </w:r>
      <w:r w:rsidR="003A1D78" w:rsidRPr="00F1426F">
        <w:rPr>
          <w:rFonts w:ascii="Arial" w:hAnsi="Arial" w:cs="Arial"/>
          <w:sz w:val="22"/>
          <w:szCs w:val="22"/>
        </w:rPr>
        <w:t>urejenosti.</w:t>
      </w:r>
      <w:r w:rsidR="005E2B6B" w:rsidRPr="00F1426F">
        <w:rPr>
          <w:rFonts w:ascii="Arial" w:hAnsi="Arial" w:cs="Arial"/>
          <w:sz w:val="22"/>
          <w:szCs w:val="22"/>
        </w:rPr>
        <w:t xml:space="preserve"> </w:t>
      </w:r>
      <w:r w:rsidR="001F011A" w:rsidRPr="00F1426F">
        <w:rPr>
          <w:rFonts w:ascii="Arial" w:hAnsi="Arial" w:cs="Arial"/>
          <w:sz w:val="22"/>
          <w:szCs w:val="22"/>
        </w:rPr>
        <w:t>Zastava je modrozelene barve reke Soče. V zgornjem levem vogalu ima stilizirano rdečo vrtnico brez modrega roba.</w:t>
      </w:r>
    </w:p>
    <w:p w14:paraId="58CE7AFF" w14:textId="35E070CF" w:rsidR="0060273C" w:rsidRPr="00444EB5" w:rsidRDefault="00E266B0" w:rsidP="00125367">
      <w:pPr>
        <w:autoSpaceDE w:val="0"/>
        <w:autoSpaceDN w:val="0"/>
        <w:adjustRightInd w:val="0"/>
        <w:spacing w:after="240"/>
        <w:rPr>
          <w:rFonts w:ascii="Arial" w:hAnsi="Arial" w:cs="Arial"/>
          <w:b/>
          <w:bCs/>
          <w:sz w:val="22"/>
          <w:szCs w:val="22"/>
        </w:rPr>
      </w:pPr>
      <w:r w:rsidRPr="00444EB5">
        <w:rPr>
          <w:rFonts w:ascii="Arial" w:hAnsi="Arial" w:cs="Arial"/>
          <w:b/>
          <w:bCs/>
          <w:sz w:val="22"/>
          <w:szCs w:val="22"/>
        </w:rPr>
        <w:t xml:space="preserve">Mestna občina Nova Gorica </w:t>
      </w:r>
      <w:r w:rsidR="00240294" w:rsidRPr="00444EB5">
        <w:rPr>
          <w:rFonts w:ascii="Arial" w:hAnsi="Arial" w:cs="Arial"/>
          <w:b/>
          <w:bCs/>
          <w:sz w:val="22"/>
          <w:szCs w:val="22"/>
        </w:rPr>
        <w:t>mora</w:t>
      </w:r>
      <w:r w:rsidRPr="00444EB5">
        <w:rPr>
          <w:rFonts w:ascii="Arial" w:hAnsi="Arial" w:cs="Arial"/>
          <w:b/>
          <w:bCs/>
          <w:sz w:val="22"/>
          <w:szCs w:val="22"/>
        </w:rPr>
        <w:t xml:space="preserve"> tudi v svoji vizualni</w:t>
      </w:r>
      <w:r w:rsidR="00E1024B" w:rsidRPr="00444EB5">
        <w:rPr>
          <w:rFonts w:ascii="Arial" w:hAnsi="Arial" w:cs="Arial"/>
          <w:b/>
          <w:bCs/>
          <w:sz w:val="22"/>
          <w:szCs w:val="22"/>
        </w:rPr>
        <w:t xml:space="preserve"> </w:t>
      </w:r>
      <w:r w:rsidRPr="00444EB5">
        <w:rPr>
          <w:rFonts w:ascii="Arial" w:hAnsi="Arial" w:cs="Arial"/>
          <w:b/>
          <w:bCs/>
          <w:sz w:val="22"/>
          <w:szCs w:val="22"/>
        </w:rPr>
        <w:t>govorici del</w:t>
      </w:r>
      <w:r w:rsidR="00240294" w:rsidRPr="00444EB5">
        <w:rPr>
          <w:rFonts w:ascii="Arial" w:hAnsi="Arial" w:cs="Arial"/>
          <w:b/>
          <w:bCs/>
          <w:sz w:val="22"/>
          <w:szCs w:val="22"/>
        </w:rPr>
        <w:t>ovati</w:t>
      </w:r>
      <w:r w:rsidRPr="00444EB5">
        <w:rPr>
          <w:rFonts w:ascii="Arial" w:hAnsi="Arial" w:cs="Arial"/>
          <w:b/>
          <w:bCs/>
          <w:sz w:val="22"/>
          <w:szCs w:val="22"/>
        </w:rPr>
        <w:t xml:space="preserve"> jasno in razpoznavno v</w:t>
      </w:r>
      <w:r w:rsidR="00240294" w:rsidRPr="00444EB5">
        <w:rPr>
          <w:rFonts w:ascii="Arial" w:hAnsi="Arial" w:cs="Arial"/>
          <w:b/>
          <w:bCs/>
          <w:sz w:val="22"/>
          <w:szCs w:val="22"/>
        </w:rPr>
        <w:t xml:space="preserve"> </w:t>
      </w:r>
      <w:r w:rsidRPr="00444EB5">
        <w:rPr>
          <w:rFonts w:ascii="Arial" w:hAnsi="Arial" w:cs="Arial"/>
          <w:b/>
          <w:bCs/>
          <w:sz w:val="22"/>
          <w:szCs w:val="22"/>
        </w:rPr>
        <w:t>vseh svojih pojavnostih.</w:t>
      </w:r>
      <w:r w:rsidR="001C2A6F" w:rsidRPr="00444EB5">
        <w:rPr>
          <w:rFonts w:ascii="Arial" w:hAnsi="Arial" w:cs="Arial"/>
          <w:b/>
          <w:bCs/>
          <w:sz w:val="22"/>
          <w:szCs w:val="22"/>
        </w:rPr>
        <w:t xml:space="preserve"> </w:t>
      </w:r>
      <w:r w:rsidR="00E93E48" w:rsidRPr="00444EB5">
        <w:rPr>
          <w:rFonts w:ascii="Arial" w:hAnsi="Arial" w:cs="Arial"/>
          <w:b/>
          <w:bCs/>
          <w:sz w:val="22"/>
          <w:szCs w:val="22"/>
        </w:rPr>
        <w:t xml:space="preserve">Pri komunikaciji </w:t>
      </w:r>
      <w:r w:rsidR="006E4E2E" w:rsidRPr="00444EB5">
        <w:rPr>
          <w:rFonts w:ascii="Arial" w:hAnsi="Arial" w:cs="Arial"/>
          <w:b/>
          <w:bCs/>
          <w:sz w:val="22"/>
          <w:szCs w:val="22"/>
        </w:rPr>
        <w:t xml:space="preserve">z javnostjo </w:t>
      </w:r>
      <w:r w:rsidR="0077376E" w:rsidRPr="00444EB5">
        <w:rPr>
          <w:rFonts w:ascii="Arial" w:hAnsi="Arial" w:cs="Arial"/>
          <w:b/>
          <w:bCs/>
          <w:sz w:val="22"/>
          <w:szCs w:val="22"/>
        </w:rPr>
        <w:t>mora obvezno zadostiti pogojem dostopnost</w:t>
      </w:r>
      <w:r w:rsidR="00855ACF" w:rsidRPr="00444EB5">
        <w:rPr>
          <w:rFonts w:ascii="Arial" w:hAnsi="Arial" w:cs="Arial"/>
          <w:b/>
          <w:bCs/>
          <w:sz w:val="22"/>
          <w:szCs w:val="22"/>
        </w:rPr>
        <w:t>i</w:t>
      </w:r>
      <w:r w:rsidR="0077376E" w:rsidRPr="00444EB5">
        <w:rPr>
          <w:rFonts w:ascii="Arial" w:hAnsi="Arial" w:cs="Arial"/>
          <w:b/>
          <w:bCs/>
          <w:sz w:val="22"/>
          <w:szCs w:val="22"/>
        </w:rPr>
        <w:t xml:space="preserve"> za osebe z različnimi stopnjami oviranosti.</w:t>
      </w:r>
    </w:p>
    <w:p w14:paraId="4C72A395" w14:textId="08344DE0" w:rsidR="00F5204F" w:rsidRDefault="00504486" w:rsidP="00FE7474">
      <w:pPr>
        <w:autoSpaceDE w:val="0"/>
        <w:autoSpaceDN w:val="0"/>
        <w:adjustRightInd w:val="0"/>
        <w:rPr>
          <w:rFonts w:ascii="Arial" w:hAnsi="Arial" w:cs="Arial"/>
          <w:sz w:val="22"/>
          <w:szCs w:val="22"/>
        </w:rPr>
      </w:pPr>
      <w:r>
        <w:rPr>
          <w:rFonts w:ascii="Arial" w:hAnsi="Arial" w:cs="Arial"/>
          <w:sz w:val="22"/>
          <w:szCs w:val="22"/>
        </w:rPr>
        <w:t xml:space="preserve">Celostna grafična podoba </w:t>
      </w:r>
      <w:r w:rsidR="00F00846">
        <w:rPr>
          <w:rFonts w:ascii="Arial" w:hAnsi="Arial" w:cs="Arial"/>
          <w:sz w:val="22"/>
          <w:szCs w:val="22"/>
        </w:rPr>
        <w:t xml:space="preserve">(CGP) </w:t>
      </w:r>
      <w:r>
        <w:rPr>
          <w:rFonts w:ascii="Arial" w:hAnsi="Arial" w:cs="Arial"/>
          <w:sz w:val="22"/>
          <w:szCs w:val="22"/>
        </w:rPr>
        <w:t>naj bo prilagojena</w:t>
      </w:r>
      <w:r w:rsidR="001C2A6F" w:rsidRPr="001C2A6F">
        <w:rPr>
          <w:rFonts w:ascii="Arial" w:hAnsi="Arial" w:cs="Arial"/>
          <w:sz w:val="22"/>
          <w:szCs w:val="22"/>
        </w:rPr>
        <w:t xml:space="preserve"> sodobnim</w:t>
      </w:r>
      <w:r w:rsidR="0027421E">
        <w:rPr>
          <w:rFonts w:ascii="Arial" w:hAnsi="Arial" w:cs="Arial"/>
          <w:sz w:val="22"/>
          <w:szCs w:val="22"/>
        </w:rPr>
        <w:t xml:space="preserve"> </w:t>
      </w:r>
      <w:r w:rsidR="001C2A6F" w:rsidRPr="001C2A6F">
        <w:rPr>
          <w:rFonts w:ascii="Arial" w:hAnsi="Arial" w:cs="Arial"/>
          <w:sz w:val="22"/>
          <w:szCs w:val="22"/>
        </w:rPr>
        <w:t xml:space="preserve">komunikacijskim </w:t>
      </w:r>
      <w:r w:rsidR="00F00846">
        <w:rPr>
          <w:rFonts w:ascii="Arial" w:hAnsi="Arial" w:cs="Arial"/>
          <w:sz w:val="22"/>
          <w:szCs w:val="22"/>
        </w:rPr>
        <w:t>smerem</w:t>
      </w:r>
      <w:r w:rsidR="00F00846" w:rsidRPr="001C2A6F">
        <w:rPr>
          <w:rFonts w:ascii="Arial" w:hAnsi="Arial" w:cs="Arial"/>
          <w:sz w:val="22"/>
          <w:szCs w:val="22"/>
        </w:rPr>
        <w:t xml:space="preserve"> </w:t>
      </w:r>
      <w:r w:rsidR="001C2A6F" w:rsidRPr="001C2A6F">
        <w:rPr>
          <w:rFonts w:ascii="Arial" w:hAnsi="Arial" w:cs="Arial"/>
          <w:sz w:val="22"/>
          <w:szCs w:val="22"/>
        </w:rPr>
        <w:t xml:space="preserve">in </w:t>
      </w:r>
      <w:r>
        <w:rPr>
          <w:rFonts w:ascii="Arial" w:hAnsi="Arial" w:cs="Arial"/>
          <w:sz w:val="22"/>
          <w:szCs w:val="22"/>
        </w:rPr>
        <w:t xml:space="preserve">naj </w:t>
      </w:r>
      <w:r w:rsidR="001C2A6F" w:rsidRPr="001C2A6F">
        <w:rPr>
          <w:rFonts w:ascii="Arial" w:hAnsi="Arial" w:cs="Arial"/>
          <w:sz w:val="22"/>
          <w:szCs w:val="22"/>
        </w:rPr>
        <w:t>omogoča</w:t>
      </w:r>
      <w:r>
        <w:rPr>
          <w:rFonts w:ascii="Arial" w:hAnsi="Arial" w:cs="Arial"/>
          <w:sz w:val="22"/>
          <w:szCs w:val="22"/>
        </w:rPr>
        <w:t xml:space="preserve"> u</w:t>
      </w:r>
      <w:r w:rsidR="001C2A6F" w:rsidRPr="001C2A6F">
        <w:rPr>
          <w:rFonts w:ascii="Arial" w:hAnsi="Arial" w:cs="Arial"/>
          <w:sz w:val="22"/>
          <w:szCs w:val="22"/>
        </w:rPr>
        <w:t xml:space="preserve">činkovito rabo v </w:t>
      </w:r>
      <w:r>
        <w:rPr>
          <w:rFonts w:ascii="Arial" w:hAnsi="Arial" w:cs="Arial"/>
          <w:sz w:val="22"/>
          <w:szCs w:val="22"/>
        </w:rPr>
        <w:t xml:space="preserve">raznovrstnih </w:t>
      </w:r>
      <w:r w:rsidR="001C2A6F" w:rsidRPr="001C2A6F">
        <w:rPr>
          <w:rFonts w:ascii="Arial" w:hAnsi="Arial" w:cs="Arial"/>
          <w:sz w:val="22"/>
          <w:szCs w:val="22"/>
        </w:rPr>
        <w:t>komunikacijskih okoljih</w:t>
      </w:r>
      <w:r w:rsidR="00F24661">
        <w:rPr>
          <w:rFonts w:ascii="Arial" w:hAnsi="Arial" w:cs="Arial"/>
          <w:sz w:val="22"/>
          <w:szCs w:val="22"/>
        </w:rPr>
        <w:t>. P</w:t>
      </w:r>
      <w:r w:rsidR="008B4063">
        <w:rPr>
          <w:rFonts w:ascii="Arial" w:hAnsi="Arial" w:cs="Arial"/>
          <w:sz w:val="22"/>
          <w:szCs w:val="22"/>
        </w:rPr>
        <w:t>redv</w:t>
      </w:r>
      <w:r w:rsidR="001F75FF">
        <w:rPr>
          <w:rFonts w:ascii="Arial" w:hAnsi="Arial" w:cs="Arial"/>
          <w:sz w:val="22"/>
          <w:szCs w:val="22"/>
        </w:rPr>
        <w:t xml:space="preserve">ideva naj </w:t>
      </w:r>
      <w:r w:rsidR="006554D8" w:rsidRPr="006554D8">
        <w:rPr>
          <w:rFonts w:ascii="Arial" w:hAnsi="Arial" w:cs="Arial"/>
          <w:sz w:val="22"/>
          <w:szCs w:val="22"/>
        </w:rPr>
        <w:t>možnost čimprejšnjega</w:t>
      </w:r>
      <w:r w:rsidR="001F75FF">
        <w:rPr>
          <w:rFonts w:ascii="Arial" w:hAnsi="Arial" w:cs="Arial"/>
          <w:sz w:val="22"/>
          <w:szCs w:val="22"/>
        </w:rPr>
        <w:t xml:space="preserve"> </w:t>
      </w:r>
      <w:r w:rsidR="006554D8" w:rsidRPr="006554D8">
        <w:rPr>
          <w:rFonts w:ascii="Arial" w:hAnsi="Arial" w:cs="Arial"/>
          <w:sz w:val="22"/>
          <w:szCs w:val="22"/>
        </w:rPr>
        <w:t xml:space="preserve">prehoda na </w:t>
      </w:r>
      <w:proofErr w:type="spellStart"/>
      <w:r w:rsidR="006554D8" w:rsidRPr="006554D8">
        <w:rPr>
          <w:rFonts w:ascii="Arial" w:hAnsi="Arial" w:cs="Arial"/>
          <w:sz w:val="22"/>
          <w:szCs w:val="22"/>
        </w:rPr>
        <w:t>nepapirno</w:t>
      </w:r>
      <w:proofErr w:type="spellEnd"/>
      <w:r w:rsidR="006554D8" w:rsidRPr="006554D8">
        <w:rPr>
          <w:rFonts w:ascii="Arial" w:hAnsi="Arial" w:cs="Arial"/>
          <w:sz w:val="22"/>
          <w:szCs w:val="22"/>
        </w:rPr>
        <w:t xml:space="preserve"> poslovanje in</w:t>
      </w:r>
      <w:r w:rsidR="0027421E">
        <w:rPr>
          <w:rFonts w:ascii="Arial" w:hAnsi="Arial" w:cs="Arial"/>
          <w:sz w:val="22"/>
          <w:szCs w:val="22"/>
        </w:rPr>
        <w:t xml:space="preserve"> </w:t>
      </w:r>
      <w:r w:rsidR="00F00846">
        <w:rPr>
          <w:rFonts w:ascii="Arial" w:hAnsi="Arial" w:cs="Arial"/>
          <w:sz w:val="22"/>
          <w:szCs w:val="22"/>
        </w:rPr>
        <w:t xml:space="preserve">naj </w:t>
      </w:r>
      <w:r w:rsidR="006554D8" w:rsidRPr="006554D8">
        <w:rPr>
          <w:rFonts w:ascii="Arial" w:hAnsi="Arial" w:cs="Arial"/>
          <w:sz w:val="22"/>
          <w:szCs w:val="22"/>
        </w:rPr>
        <w:t>podpira uvajanje novih tehnologij v utečen</w:t>
      </w:r>
      <w:r w:rsidR="001F75FF">
        <w:rPr>
          <w:rFonts w:ascii="Arial" w:hAnsi="Arial" w:cs="Arial"/>
          <w:sz w:val="22"/>
          <w:szCs w:val="22"/>
        </w:rPr>
        <w:t xml:space="preserve"> </w:t>
      </w:r>
      <w:r w:rsidR="006554D8" w:rsidRPr="006554D8">
        <w:rPr>
          <w:rFonts w:ascii="Arial" w:hAnsi="Arial" w:cs="Arial"/>
          <w:sz w:val="22"/>
          <w:szCs w:val="22"/>
        </w:rPr>
        <w:t>delovni proces.</w:t>
      </w:r>
    </w:p>
    <w:p w14:paraId="085B434D" w14:textId="6E29F6CA" w:rsidR="005B1B49" w:rsidRPr="00822D69" w:rsidRDefault="00F5204F" w:rsidP="00F5204F">
      <w:pPr>
        <w:rPr>
          <w:rFonts w:ascii="Arial" w:hAnsi="Arial" w:cs="Arial"/>
          <w:sz w:val="22"/>
          <w:szCs w:val="22"/>
        </w:rPr>
      </w:pPr>
      <w:r>
        <w:rPr>
          <w:rFonts w:ascii="Arial" w:hAnsi="Arial" w:cs="Arial"/>
          <w:sz w:val="22"/>
          <w:szCs w:val="22"/>
        </w:rPr>
        <w:br w:type="page"/>
      </w:r>
    </w:p>
    <w:p w14:paraId="1726FD27" w14:textId="11CC8BA3" w:rsidR="00B63B97" w:rsidRPr="00822D69" w:rsidRDefault="00603936" w:rsidP="00603936">
      <w:pPr>
        <w:pStyle w:val="Naslov2"/>
        <w:ind w:left="426"/>
      </w:pPr>
      <w:r w:rsidRPr="00354377">
        <w:lastRenderedPageBreak/>
        <w:t>Vsebina natečaja</w:t>
      </w:r>
    </w:p>
    <w:p w14:paraId="532962F0" w14:textId="68F14365" w:rsidR="00393539" w:rsidRDefault="00573422" w:rsidP="00573422">
      <w:pPr>
        <w:autoSpaceDE w:val="0"/>
        <w:autoSpaceDN w:val="0"/>
        <w:adjustRightInd w:val="0"/>
        <w:rPr>
          <w:rFonts w:ascii="Arial" w:hAnsi="Arial" w:cs="Arial"/>
          <w:sz w:val="22"/>
          <w:szCs w:val="22"/>
        </w:rPr>
      </w:pPr>
      <w:r w:rsidRPr="00573422">
        <w:rPr>
          <w:rFonts w:ascii="Arial" w:hAnsi="Arial" w:cs="Arial"/>
          <w:sz w:val="22"/>
          <w:szCs w:val="22"/>
        </w:rPr>
        <w:t xml:space="preserve">Na podlagi izvedenega javnega </w:t>
      </w:r>
      <w:r w:rsidR="00F00846">
        <w:rPr>
          <w:rFonts w:ascii="Arial" w:hAnsi="Arial" w:cs="Arial"/>
          <w:sz w:val="22"/>
          <w:szCs w:val="22"/>
        </w:rPr>
        <w:t xml:space="preserve">idejnega </w:t>
      </w:r>
      <w:r w:rsidRPr="00573422">
        <w:rPr>
          <w:rFonts w:ascii="Arial" w:hAnsi="Arial" w:cs="Arial"/>
          <w:sz w:val="22"/>
          <w:szCs w:val="22"/>
        </w:rPr>
        <w:t>natečaja želimo pridobiti predloge za naslednje</w:t>
      </w:r>
      <w:r w:rsidR="0054125F">
        <w:rPr>
          <w:rFonts w:ascii="Arial" w:hAnsi="Arial" w:cs="Arial"/>
          <w:sz w:val="22"/>
          <w:szCs w:val="22"/>
        </w:rPr>
        <w:t xml:space="preserve"> osnovne</w:t>
      </w:r>
      <w:r w:rsidRPr="00573422">
        <w:rPr>
          <w:rFonts w:ascii="Arial" w:hAnsi="Arial" w:cs="Arial"/>
          <w:sz w:val="22"/>
          <w:szCs w:val="22"/>
        </w:rPr>
        <w:t xml:space="preserve"> elemente </w:t>
      </w:r>
      <w:r w:rsidR="00B45444">
        <w:rPr>
          <w:rFonts w:ascii="Arial" w:hAnsi="Arial" w:cs="Arial"/>
          <w:sz w:val="22"/>
          <w:szCs w:val="22"/>
        </w:rPr>
        <w:t xml:space="preserve">celostne </w:t>
      </w:r>
      <w:r w:rsidRPr="00573422">
        <w:rPr>
          <w:rFonts w:ascii="Arial" w:hAnsi="Arial" w:cs="Arial"/>
          <w:sz w:val="22"/>
          <w:szCs w:val="22"/>
        </w:rPr>
        <w:t>grafične podobe</w:t>
      </w:r>
      <w:r w:rsidR="00F00846">
        <w:rPr>
          <w:rFonts w:ascii="Arial" w:hAnsi="Arial" w:cs="Arial"/>
          <w:sz w:val="22"/>
          <w:szCs w:val="22"/>
        </w:rPr>
        <w:t xml:space="preserve"> (CGP)</w:t>
      </w:r>
      <w:r w:rsidRPr="00573422">
        <w:rPr>
          <w:rFonts w:ascii="Arial" w:hAnsi="Arial" w:cs="Arial"/>
          <w:sz w:val="22"/>
          <w:szCs w:val="22"/>
        </w:rPr>
        <w:t xml:space="preserve"> </w:t>
      </w:r>
      <w:r w:rsidR="00B45444">
        <w:rPr>
          <w:rFonts w:ascii="Arial" w:hAnsi="Arial" w:cs="Arial"/>
          <w:sz w:val="22"/>
          <w:szCs w:val="22"/>
        </w:rPr>
        <w:t>Mestne občine Nova Gorica</w:t>
      </w:r>
      <w:r w:rsidRPr="00573422">
        <w:rPr>
          <w:rFonts w:ascii="Arial" w:hAnsi="Arial" w:cs="Arial"/>
          <w:sz w:val="22"/>
          <w:szCs w:val="22"/>
        </w:rPr>
        <w:t>:</w:t>
      </w:r>
    </w:p>
    <w:p w14:paraId="4202E209" w14:textId="77777777" w:rsidR="00A75A81" w:rsidRPr="00573422" w:rsidRDefault="00A75A81" w:rsidP="00573422">
      <w:pPr>
        <w:autoSpaceDE w:val="0"/>
        <w:autoSpaceDN w:val="0"/>
        <w:adjustRightInd w:val="0"/>
        <w:rPr>
          <w:rFonts w:ascii="Arial" w:hAnsi="Arial" w:cs="Arial"/>
          <w:sz w:val="22"/>
          <w:szCs w:val="22"/>
        </w:rPr>
      </w:pPr>
    </w:p>
    <w:p w14:paraId="12931EE3" w14:textId="022E69B5" w:rsidR="008873EE" w:rsidRPr="00822D69" w:rsidRDefault="00366639" w:rsidP="00822D69">
      <w:pPr>
        <w:pStyle w:val="Odstavekseznama"/>
        <w:numPr>
          <w:ilvl w:val="0"/>
          <w:numId w:val="7"/>
        </w:numPr>
        <w:autoSpaceDE w:val="0"/>
        <w:autoSpaceDN w:val="0"/>
        <w:adjustRightInd w:val="0"/>
        <w:rPr>
          <w:rFonts w:ascii="Arial" w:hAnsi="Arial" w:cs="Arial"/>
          <w:sz w:val="22"/>
          <w:szCs w:val="22"/>
        </w:rPr>
      </w:pPr>
      <w:r>
        <w:rPr>
          <w:rFonts w:ascii="Arial" w:hAnsi="Arial" w:cs="Arial"/>
          <w:b/>
          <w:bCs/>
          <w:sz w:val="22"/>
          <w:szCs w:val="22"/>
        </w:rPr>
        <w:t xml:space="preserve">1. </w:t>
      </w:r>
      <w:r w:rsidR="00E57D23" w:rsidRPr="00444EB5">
        <w:rPr>
          <w:rFonts w:ascii="Arial" w:hAnsi="Arial" w:cs="Arial"/>
          <w:b/>
          <w:bCs/>
          <w:sz w:val="22"/>
          <w:szCs w:val="22"/>
        </w:rPr>
        <w:t>Grb s pripisom Mestna občina Nova Gorica</w:t>
      </w:r>
      <w:r w:rsidR="00E57D23" w:rsidRPr="00822D69">
        <w:rPr>
          <w:rFonts w:ascii="Arial" w:hAnsi="Arial" w:cs="Arial"/>
          <w:sz w:val="22"/>
          <w:szCs w:val="22"/>
        </w:rPr>
        <w:t xml:space="preserve">, ki </w:t>
      </w:r>
      <w:r w:rsidR="00F00846">
        <w:rPr>
          <w:rFonts w:ascii="Arial" w:hAnsi="Arial" w:cs="Arial"/>
          <w:sz w:val="22"/>
          <w:szCs w:val="22"/>
        </w:rPr>
        <w:t xml:space="preserve">naj </w:t>
      </w:r>
      <w:r w:rsidR="00E57D23" w:rsidRPr="00822D69">
        <w:rPr>
          <w:rFonts w:ascii="Arial" w:hAnsi="Arial" w:cs="Arial"/>
          <w:sz w:val="22"/>
          <w:szCs w:val="22"/>
        </w:rPr>
        <w:t xml:space="preserve">ga sestavljata obstoječi grb Mestne občine Nova Gorica </w:t>
      </w:r>
      <w:r w:rsidR="009B38BC" w:rsidRPr="00822D69">
        <w:rPr>
          <w:rFonts w:ascii="Arial" w:hAnsi="Arial" w:cs="Arial"/>
          <w:sz w:val="22"/>
          <w:szCs w:val="22"/>
        </w:rPr>
        <w:t>(Priloga 1</w:t>
      </w:r>
      <w:r w:rsidR="008529FF" w:rsidRPr="00822D69">
        <w:rPr>
          <w:rFonts w:ascii="Arial" w:hAnsi="Arial" w:cs="Arial"/>
          <w:sz w:val="22"/>
          <w:szCs w:val="22"/>
        </w:rPr>
        <w:t xml:space="preserve">) </w:t>
      </w:r>
      <w:r w:rsidR="00E57D23" w:rsidRPr="00822D69">
        <w:rPr>
          <w:rFonts w:ascii="Arial" w:hAnsi="Arial" w:cs="Arial"/>
          <w:sz w:val="22"/>
          <w:szCs w:val="22"/>
        </w:rPr>
        <w:t>in b</w:t>
      </w:r>
      <w:r w:rsidR="004F0622" w:rsidRPr="00822D69">
        <w:rPr>
          <w:rFonts w:ascii="Arial" w:hAnsi="Arial" w:cs="Arial"/>
          <w:sz w:val="22"/>
          <w:szCs w:val="22"/>
        </w:rPr>
        <w:t>esedn</w:t>
      </w:r>
      <w:r w:rsidR="00693A18" w:rsidRPr="00822D69">
        <w:rPr>
          <w:rFonts w:ascii="Arial" w:hAnsi="Arial" w:cs="Arial"/>
          <w:sz w:val="22"/>
          <w:szCs w:val="22"/>
        </w:rPr>
        <w:t>a</w:t>
      </w:r>
      <w:r w:rsidR="004F0622" w:rsidRPr="00822D69">
        <w:rPr>
          <w:rFonts w:ascii="Arial" w:hAnsi="Arial" w:cs="Arial"/>
          <w:sz w:val="22"/>
          <w:szCs w:val="22"/>
        </w:rPr>
        <w:t xml:space="preserve"> oznak</w:t>
      </w:r>
      <w:r w:rsidR="00693A18" w:rsidRPr="00822D69">
        <w:rPr>
          <w:rFonts w:ascii="Arial" w:hAnsi="Arial" w:cs="Arial"/>
          <w:sz w:val="22"/>
          <w:szCs w:val="22"/>
        </w:rPr>
        <w:t>a</w:t>
      </w:r>
      <w:r w:rsidR="004F0622" w:rsidRPr="00822D69">
        <w:rPr>
          <w:rFonts w:ascii="Arial" w:hAnsi="Arial" w:cs="Arial"/>
          <w:sz w:val="22"/>
          <w:szCs w:val="22"/>
        </w:rPr>
        <w:t xml:space="preserve"> </w:t>
      </w:r>
      <w:bookmarkStart w:id="0" w:name="_Hlk161134474"/>
      <w:r w:rsidR="004F0622" w:rsidRPr="00822D69">
        <w:rPr>
          <w:rFonts w:ascii="Arial" w:hAnsi="Arial" w:cs="Arial"/>
          <w:sz w:val="22"/>
          <w:szCs w:val="22"/>
        </w:rPr>
        <w:t>Mestna občina Nova Gorica</w:t>
      </w:r>
      <w:bookmarkEnd w:id="0"/>
      <w:r>
        <w:rPr>
          <w:rFonts w:ascii="Arial" w:hAnsi="Arial" w:cs="Arial"/>
          <w:sz w:val="22"/>
          <w:szCs w:val="22"/>
        </w:rPr>
        <w:t>. Slednje naj upošteva</w:t>
      </w:r>
      <w:r w:rsidR="00312865" w:rsidRPr="00822D69">
        <w:rPr>
          <w:rFonts w:ascii="Arial" w:hAnsi="Arial" w:cs="Arial"/>
          <w:sz w:val="22"/>
          <w:szCs w:val="22"/>
        </w:rPr>
        <w:t>:</w:t>
      </w:r>
    </w:p>
    <w:p w14:paraId="63EF10A3" w14:textId="71B91191" w:rsidR="008873EE" w:rsidRPr="00822D69" w:rsidRDefault="00F00846" w:rsidP="00822D69">
      <w:pPr>
        <w:pStyle w:val="Odstavekseznama"/>
        <w:numPr>
          <w:ilvl w:val="1"/>
          <w:numId w:val="7"/>
        </w:numPr>
        <w:autoSpaceDE w:val="0"/>
        <w:autoSpaceDN w:val="0"/>
        <w:adjustRightInd w:val="0"/>
        <w:rPr>
          <w:rFonts w:ascii="Arial" w:hAnsi="Arial" w:cs="Arial"/>
          <w:sz w:val="22"/>
          <w:szCs w:val="22"/>
        </w:rPr>
      </w:pPr>
      <w:r w:rsidRPr="00822D69">
        <w:rPr>
          <w:rFonts w:ascii="Arial" w:hAnsi="Arial" w:cs="Arial"/>
          <w:sz w:val="22"/>
          <w:szCs w:val="22"/>
        </w:rPr>
        <w:t>K</w:t>
      </w:r>
      <w:r w:rsidR="008873EE" w:rsidRPr="00822D69">
        <w:rPr>
          <w:rFonts w:ascii="Arial" w:hAnsi="Arial" w:cs="Arial"/>
          <w:sz w:val="22"/>
          <w:szCs w:val="22"/>
        </w:rPr>
        <w:t>ompozicij</w:t>
      </w:r>
      <w:r w:rsidR="00366639">
        <w:rPr>
          <w:rFonts w:ascii="Arial" w:hAnsi="Arial" w:cs="Arial"/>
          <w:sz w:val="22"/>
          <w:szCs w:val="22"/>
        </w:rPr>
        <w:t>o</w:t>
      </w:r>
      <w:r w:rsidR="001D450C" w:rsidRPr="00822D69">
        <w:rPr>
          <w:rFonts w:ascii="Arial" w:hAnsi="Arial" w:cs="Arial"/>
          <w:sz w:val="22"/>
          <w:szCs w:val="22"/>
        </w:rPr>
        <w:t>:</w:t>
      </w:r>
      <w:r w:rsidR="00D65BD5" w:rsidRPr="00822D69">
        <w:rPr>
          <w:rFonts w:ascii="Arial" w:hAnsi="Arial" w:cs="Arial"/>
          <w:sz w:val="22"/>
          <w:szCs w:val="22"/>
        </w:rPr>
        <w:t xml:space="preserve"> </w:t>
      </w:r>
      <w:r w:rsidR="001D450C" w:rsidRPr="00822D69">
        <w:rPr>
          <w:rFonts w:ascii="Arial" w:hAnsi="Arial" w:cs="Arial"/>
          <w:sz w:val="22"/>
          <w:szCs w:val="22"/>
        </w:rPr>
        <w:t>g</w:t>
      </w:r>
      <w:r w:rsidR="00D65BD5" w:rsidRPr="00822D69">
        <w:rPr>
          <w:rFonts w:ascii="Arial" w:hAnsi="Arial" w:cs="Arial"/>
          <w:sz w:val="22"/>
          <w:szCs w:val="22"/>
        </w:rPr>
        <w:t xml:space="preserve">rb v razmerju do </w:t>
      </w:r>
      <w:r w:rsidR="001D450C" w:rsidRPr="00822D69">
        <w:rPr>
          <w:rFonts w:ascii="Arial" w:hAnsi="Arial" w:cs="Arial"/>
          <w:sz w:val="22"/>
          <w:szCs w:val="22"/>
        </w:rPr>
        <w:t>besedne oznake Mestna občina Nova Gorica</w:t>
      </w:r>
      <w:r>
        <w:rPr>
          <w:rFonts w:ascii="Arial" w:hAnsi="Arial" w:cs="Arial"/>
          <w:sz w:val="22"/>
          <w:szCs w:val="22"/>
        </w:rPr>
        <w:t xml:space="preserve"> v</w:t>
      </w:r>
      <w:r w:rsidR="006830D6" w:rsidRPr="00822D69">
        <w:rPr>
          <w:rFonts w:ascii="Arial" w:hAnsi="Arial" w:cs="Arial"/>
          <w:sz w:val="22"/>
          <w:szCs w:val="22"/>
        </w:rPr>
        <w:t xml:space="preserve"> pokončn</w:t>
      </w:r>
      <w:r>
        <w:rPr>
          <w:rFonts w:ascii="Arial" w:hAnsi="Arial" w:cs="Arial"/>
          <w:sz w:val="22"/>
          <w:szCs w:val="22"/>
        </w:rPr>
        <w:t>i in</w:t>
      </w:r>
      <w:r w:rsidR="006830D6" w:rsidRPr="00822D69">
        <w:rPr>
          <w:rFonts w:ascii="Arial" w:hAnsi="Arial" w:cs="Arial"/>
          <w:sz w:val="22"/>
          <w:szCs w:val="22"/>
        </w:rPr>
        <w:t xml:space="preserve"> ležeč</w:t>
      </w:r>
      <w:r>
        <w:rPr>
          <w:rFonts w:ascii="Arial" w:hAnsi="Arial" w:cs="Arial"/>
          <w:sz w:val="22"/>
          <w:szCs w:val="22"/>
        </w:rPr>
        <w:t>i</w:t>
      </w:r>
      <w:r w:rsidR="00735506" w:rsidRPr="00822D69">
        <w:rPr>
          <w:rFonts w:ascii="Arial" w:hAnsi="Arial" w:cs="Arial"/>
          <w:sz w:val="22"/>
          <w:szCs w:val="22"/>
        </w:rPr>
        <w:t xml:space="preserve"> uporab</w:t>
      </w:r>
      <w:r>
        <w:rPr>
          <w:rFonts w:ascii="Arial" w:hAnsi="Arial" w:cs="Arial"/>
          <w:sz w:val="22"/>
          <w:szCs w:val="22"/>
        </w:rPr>
        <w:t>i</w:t>
      </w:r>
      <w:r w:rsidR="00735506" w:rsidRPr="00822D69">
        <w:rPr>
          <w:rFonts w:ascii="Arial" w:hAnsi="Arial" w:cs="Arial"/>
          <w:sz w:val="22"/>
          <w:szCs w:val="22"/>
        </w:rPr>
        <w:t>,</w:t>
      </w:r>
    </w:p>
    <w:p w14:paraId="13269143" w14:textId="63E3D31F" w:rsidR="00A0286B" w:rsidRPr="00822D69" w:rsidRDefault="00F00846" w:rsidP="00822D69">
      <w:pPr>
        <w:pStyle w:val="Odstavekseznama"/>
        <w:numPr>
          <w:ilvl w:val="1"/>
          <w:numId w:val="7"/>
        </w:numPr>
        <w:autoSpaceDE w:val="0"/>
        <w:autoSpaceDN w:val="0"/>
        <w:adjustRightInd w:val="0"/>
        <w:rPr>
          <w:rFonts w:ascii="Arial" w:hAnsi="Arial" w:cs="Arial"/>
          <w:sz w:val="22"/>
          <w:szCs w:val="22"/>
        </w:rPr>
      </w:pPr>
      <w:r>
        <w:rPr>
          <w:rFonts w:ascii="Arial" w:hAnsi="Arial" w:cs="Arial"/>
          <w:sz w:val="22"/>
          <w:szCs w:val="22"/>
        </w:rPr>
        <w:t xml:space="preserve">Ustrezen </w:t>
      </w:r>
      <w:r w:rsidR="00573422" w:rsidRPr="00822D69">
        <w:rPr>
          <w:rFonts w:ascii="Arial" w:hAnsi="Arial" w:cs="Arial"/>
          <w:sz w:val="22"/>
          <w:szCs w:val="22"/>
        </w:rPr>
        <w:t>črkovn</w:t>
      </w:r>
      <w:r w:rsidR="00794191" w:rsidRPr="00822D69">
        <w:rPr>
          <w:rFonts w:ascii="Arial" w:hAnsi="Arial" w:cs="Arial"/>
          <w:sz w:val="22"/>
          <w:szCs w:val="22"/>
        </w:rPr>
        <w:t>i</w:t>
      </w:r>
      <w:r w:rsidR="00573422" w:rsidRPr="00822D69">
        <w:rPr>
          <w:rFonts w:ascii="Arial" w:hAnsi="Arial" w:cs="Arial"/>
          <w:sz w:val="22"/>
          <w:szCs w:val="22"/>
        </w:rPr>
        <w:t xml:space="preserve"> </w:t>
      </w:r>
      <w:r>
        <w:rPr>
          <w:rFonts w:ascii="Arial" w:hAnsi="Arial" w:cs="Arial"/>
          <w:sz w:val="22"/>
          <w:szCs w:val="22"/>
        </w:rPr>
        <w:t>tip / vrsto in velikost</w:t>
      </w:r>
      <w:r w:rsidR="001E5843" w:rsidRPr="00822D69">
        <w:rPr>
          <w:rFonts w:ascii="Arial" w:hAnsi="Arial" w:cs="Arial"/>
          <w:sz w:val="22"/>
          <w:szCs w:val="22"/>
        </w:rPr>
        <w:t>,</w:t>
      </w:r>
    </w:p>
    <w:p w14:paraId="09910034" w14:textId="5F3E47C5" w:rsidR="001E5843" w:rsidRPr="00822D69" w:rsidRDefault="00F00846" w:rsidP="00822D69">
      <w:pPr>
        <w:pStyle w:val="Odstavekseznama"/>
        <w:numPr>
          <w:ilvl w:val="1"/>
          <w:numId w:val="7"/>
        </w:numPr>
        <w:autoSpaceDE w:val="0"/>
        <w:autoSpaceDN w:val="0"/>
        <w:adjustRightInd w:val="0"/>
        <w:rPr>
          <w:rFonts w:ascii="Arial" w:hAnsi="Arial" w:cs="Arial"/>
          <w:sz w:val="22"/>
          <w:szCs w:val="22"/>
        </w:rPr>
      </w:pPr>
      <w:r>
        <w:rPr>
          <w:rFonts w:ascii="Arial" w:hAnsi="Arial" w:cs="Arial"/>
          <w:sz w:val="22"/>
          <w:szCs w:val="22"/>
        </w:rPr>
        <w:t xml:space="preserve">Ustrezen </w:t>
      </w:r>
      <w:r w:rsidR="008B33C5" w:rsidRPr="00822D69">
        <w:rPr>
          <w:rFonts w:ascii="Arial" w:hAnsi="Arial" w:cs="Arial"/>
          <w:sz w:val="22"/>
          <w:szCs w:val="22"/>
        </w:rPr>
        <w:t>b</w:t>
      </w:r>
      <w:r w:rsidR="00256566" w:rsidRPr="00822D69">
        <w:rPr>
          <w:rFonts w:ascii="Arial" w:hAnsi="Arial" w:cs="Arial"/>
          <w:sz w:val="22"/>
          <w:szCs w:val="22"/>
        </w:rPr>
        <w:t xml:space="preserve">arvni prikaz grba </w:t>
      </w:r>
      <w:r w:rsidR="003221DA" w:rsidRPr="00822D69">
        <w:rPr>
          <w:rFonts w:ascii="Arial" w:hAnsi="Arial" w:cs="Arial"/>
          <w:sz w:val="22"/>
          <w:szCs w:val="22"/>
        </w:rPr>
        <w:t xml:space="preserve">s pripisom </w:t>
      </w:r>
      <w:r w:rsidR="008B33C5" w:rsidRPr="00822D69">
        <w:rPr>
          <w:rFonts w:ascii="Arial" w:hAnsi="Arial" w:cs="Arial"/>
          <w:sz w:val="22"/>
          <w:szCs w:val="22"/>
        </w:rPr>
        <w:t>v</w:t>
      </w:r>
      <w:r w:rsidR="00C471E7" w:rsidRPr="00822D69">
        <w:rPr>
          <w:rFonts w:ascii="Arial" w:hAnsi="Arial" w:cs="Arial"/>
          <w:sz w:val="22"/>
          <w:szCs w:val="22"/>
        </w:rPr>
        <w:t xml:space="preserve"> </w:t>
      </w:r>
      <w:r w:rsidR="00401F95" w:rsidRPr="00822D69">
        <w:rPr>
          <w:rFonts w:ascii="Arial" w:hAnsi="Arial" w:cs="Arial"/>
          <w:sz w:val="22"/>
          <w:szCs w:val="22"/>
        </w:rPr>
        <w:t xml:space="preserve">poljubni in v </w:t>
      </w:r>
      <w:r w:rsidR="00C471E7" w:rsidRPr="00822D69">
        <w:rPr>
          <w:rFonts w:ascii="Arial" w:hAnsi="Arial" w:cs="Arial"/>
          <w:sz w:val="22"/>
          <w:szCs w:val="22"/>
        </w:rPr>
        <w:t xml:space="preserve">najmanjši </w:t>
      </w:r>
      <w:r w:rsidR="009F59AF" w:rsidRPr="00822D69">
        <w:rPr>
          <w:rFonts w:ascii="Arial" w:hAnsi="Arial" w:cs="Arial"/>
          <w:sz w:val="22"/>
          <w:szCs w:val="22"/>
        </w:rPr>
        <w:t>dopustni velikosti</w:t>
      </w:r>
      <w:r>
        <w:rPr>
          <w:rFonts w:ascii="Arial" w:hAnsi="Arial" w:cs="Arial"/>
          <w:sz w:val="22"/>
          <w:szCs w:val="22"/>
        </w:rPr>
        <w:t xml:space="preserve"> črk</w:t>
      </w:r>
      <w:r w:rsidR="00256566" w:rsidRPr="00822D69">
        <w:rPr>
          <w:rFonts w:ascii="Arial" w:hAnsi="Arial" w:cs="Arial"/>
          <w:sz w:val="22"/>
          <w:szCs w:val="22"/>
        </w:rPr>
        <w:t>,</w:t>
      </w:r>
    </w:p>
    <w:p w14:paraId="3AD061E5" w14:textId="49C58E60" w:rsidR="000663B0" w:rsidRPr="00822D69" w:rsidRDefault="00F00846" w:rsidP="00822D69">
      <w:pPr>
        <w:pStyle w:val="Odstavekseznama"/>
        <w:numPr>
          <w:ilvl w:val="1"/>
          <w:numId w:val="7"/>
        </w:numPr>
        <w:autoSpaceDE w:val="0"/>
        <w:autoSpaceDN w:val="0"/>
        <w:adjustRightInd w:val="0"/>
        <w:rPr>
          <w:rFonts w:ascii="Arial" w:hAnsi="Arial" w:cs="Arial"/>
          <w:sz w:val="22"/>
          <w:szCs w:val="22"/>
        </w:rPr>
      </w:pPr>
      <w:r>
        <w:rPr>
          <w:rFonts w:ascii="Arial" w:hAnsi="Arial" w:cs="Arial"/>
          <w:sz w:val="22"/>
          <w:szCs w:val="22"/>
        </w:rPr>
        <w:t xml:space="preserve">Ustrezen </w:t>
      </w:r>
      <w:r w:rsidR="000663B0" w:rsidRPr="00822D69">
        <w:rPr>
          <w:rFonts w:ascii="Arial" w:hAnsi="Arial" w:cs="Arial"/>
          <w:sz w:val="22"/>
          <w:szCs w:val="22"/>
        </w:rPr>
        <w:t>prikaz grba s pripisom</w:t>
      </w:r>
      <w:r w:rsidR="000663B0" w:rsidRPr="000663B0">
        <w:t xml:space="preserve"> </w:t>
      </w:r>
      <w:r w:rsidR="000663B0" w:rsidRPr="00822D69">
        <w:rPr>
          <w:rFonts w:ascii="Arial" w:hAnsi="Arial" w:cs="Arial"/>
          <w:sz w:val="22"/>
          <w:szCs w:val="22"/>
        </w:rPr>
        <w:t>v negativni obliki</w:t>
      </w:r>
      <w:r w:rsidR="00401F95" w:rsidRPr="00401F95">
        <w:t xml:space="preserve"> </w:t>
      </w:r>
      <w:r w:rsidR="00401F95" w:rsidRPr="00822D69">
        <w:rPr>
          <w:rFonts w:ascii="Arial" w:hAnsi="Arial" w:cs="Arial"/>
          <w:sz w:val="22"/>
          <w:szCs w:val="22"/>
        </w:rPr>
        <w:t xml:space="preserve">v poljubni </w:t>
      </w:r>
      <w:r w:rsidRPr="00822D69">
        <w:rPr>
          <w:rFonts w:ascii="Arial" w:hAnsi="Arial" w:cs="Arial"/>
          <w:sz w:val="22"/>
          <w:szCs w:val="22"/>
        </w:rPr>
        <w:t>in v najmanjši dopustni velikosti</w:t>
      </w:r>
      <w:r>
        <w:rPr>
          <w:rFonts w:ascii="Arial" w:hAnsi="Arial" w:cs="Arial"/>
          <w:sz w:val="22"/>
          <w:szCs w:val="22"/>
        </w:rPr>
        <w:t xml:space="preserve"> črk</w:t>
      </w:r>
      <w:r w:rsidR="00865813">
        <w:rPr>
          <w:rFonts w:ascii="Arial" w:hAnsi="Arial" w:cs="Arial"/>
          <w:sz w:val="22"/>
          <w:szCs w:val="22"/>
        </w:rPr>
        <w:t>.</w:t>
      </w:r>
    </w:p>
    <w:p w14:paraId="1E1026A0" w14:textId="73C4E802" w:rsidR="009C4320" w:rsidRDefault="009C4320" w:rsidP="00864A13">
      <w:pPr>
        <w:autoSpaceDE w:val="0"/>
        <w:autoSpaceDN w:val="0"/>
        <w:adjustRightInd w:val="0"/>
        <w:ind w:left="720"/>
        <w:rPr>
          <w:rFonts w:ascii="Arial" w:hAnsi="Arial" w:cs="Arial"/>
          <w:sz w:val="22"/>
          <w:szCs w:val="22"/>
        </w:rPr>
      </w:pPr>
      <w:r w:rsidRPr="00444EB5">
        <w:rPr>
          <w:rFonts w:ascii="Arial" w:hAnsi="Arial" w:cs="Arial"/>
          <w:b/>
          <w:bCs/>
          <w:sz w:val="22"/>
          <w:szCs w:val="22"/>
        </w:rPr>
        <w:t>Natečajna rešitev grba s pripisom Mestna občina Nova Gorica mora biti izvedljiva v različnih aplikativnih tehnikah</w:t>
      </w:r>
      <w:r w:rsidRPr="00864A13">
        <w:rPr>
          <w:rFonts w:ascii="Arial" w:hAnsi="Arial" w:cs="Arial"/>
          <w:sz w:val="22"/>
          <w:szCs w:val="22"/>
        </w:rPr>
        <w:t xml:space="preserve"> (tisk, graviranje, vlivanje, tkanje, vezenje, izrezovanje, digitalini izpis …) </w:t>
      </w:r>
      <w:r w:rsidRPr="00444EB5">
        <w:rPr>
          <w:rFonts w:ascii="Arial" w:hAnsi="Arial" w:cs="Arial"/>
          <w:b/>
          <w:bCs/>
          <w:sz w:val="22"/>
          <w:szCs w:val="22"/>
        </w:rPr>
        <w:t>in na različnih materialih</w:t>
      </w:r>
      <w:r w:rsidRPr="00864A13">
        <w:rPr>
          <w:rFonts w:ascii="Arial" w:hAnsi="Arial" w:cs="Arial"/>
          <w:sz w:val="22"/>
          <w:szCs w:val="22"/>
        </w:rPr>
        <w:t xml:space="preserve"> (papir, tkanina, kamen, kovina …).</w:t>
      </w:r>
    </w:p>
    <w:p w14:paraId="74A0C83E" w14:textId="77777777" w:rsidR="00366639" w:rsidRPr="00864A13" w:rsidRDefault="00366639" w:rsidP="00864A13">
      <w:pPr>
        <w:autoSpaceDE w:val="0"/>
        <w:autoSpaceDN w:val="0"/>
        <w:adjustRightInd w:val="0"/>
        <w:ind w:left="720"/>
        <w:rPr>
          <w:rFonts w:ascii="Arial" w:hAnsi="Arial" w:cs="Arial"/>
          <w:sz w:val="22"/>
          <w:szCs w:val="22"/>
        </w:rPr>
      </w:pPr>
    </w:p>
    <w:p w14:paraId="029C3BDF" w14:textId="77777777" w:rsidR="00366639" w:rsidRDefault="00366639" w:rsidP="00BB69D8">
      <w:pPr>
        <w:pStyle w:val="Odstavekseznama"/>
        <w:numPr>
          <w:ilvl w:val="0"/>
          <w:numId w:val="7"/>
        </w:numPr>
        <w:autoSpaceDE w:val="0"/>
        <w:autoSpaceDN w:val="0"/>
        <w:adjustRightInd w:val="0"/>
        <w:rPr>
          <w:rFonts w:ascii="Arial" w:hAnsi="Arial" w:cs="Arial"/>
          <w:sz w:val="22"/>
          <w:szCs w:val="22"/>
        </w:rPr>
      </w:pPr>
      <w:r>
        <w:rPr>
          <w:rFonts w:ascii="Arial" w:hAnsi="Arial" w:cs="Arial"/>
          <w:b/>
          <w:bCs/>
          <w:sz w:val="22"/>
          <w:szCs w:val="22"/>
        </w:rPr>
        <w:t xml:space="preserve">2. </w:t>
      </w:r>
      <w:r w:rsidR="00BC4D22" w:rsidRPr="00444EB5">
        <w:rPr>
          <w:rFonts w:ascii="Arial" w:hAnsi="Arial" w:cs="Arial"/>
          <w:b/>
          <w:bCs/>
          <w:sz w:val="22"/>
          <w:szCs w:val="22"/>
        </w:rPr>
        <w:t>Osnovne t</w:t>
      </w:r>
      <w:r w:rsidR="00573422" w:rsidRPr="00444EB5">
        <w:rPr>
          <w:rFonts w:ascii="Arial" w:hAnsi="Arial" w:cs="Arial"/>
          <w:b/>
          <w:bCs/>
          <w:sz w:val="22"/>
          <w:szCs w:val="22"/>
        </w:rPr>
        <w:t>iskovine</w:t>
      </w:r>
      <w:r w:rsidR="00573422" w:rsidRPr="000C7B28">
        <w:rPr>
          <w:rFonts w:ascii="Arial" w:hAnsi="Arial" w:cs="Arial"/>
          <w:sz w:val="22"/>
          <w:szCs w:val="22"/>
        </w:rPr>
        <w:t xml:space="preserve">: </w:t>
      </w:r>
    </w:p>
    <w:p w14:paraId="26960791" w14:textId="4B488EB4" w:rsidR="00366639" w:rsidRDefault="003F56C2" w:rsidP="00366639">
      <w:pPr>
        <w:pStyle w:val="Odstavekseznama"/>
        <w:numPr>
          <w:ilvl w:val="1"/>
          <w:numId w:val="7"/>
        </w:numPr>
        <w:autoSpaceDE w:val="0"/>
        <w:autoSpaceDN w:val="0"/>
        <w:adjustRightInd w:val="0"/>
        <w:rPr>
          <w:rFonts w:ascii="Arial" w:hAnsi="Arial" w:cs="Arial"/>
          <w:sz w:val="22"/>
          <w:szCs w:val="22"/>
        </w:rPr>
      </w:pPr>
      <w:r w:rsidRPr="000C7B28">
        <w:rPr>
          <w:rFonts w:ascii="Arial" w:hAnsi="Arial" w:cs="Arial"/>
          <w:sz w:val="22"/>
          <w:szCs w:val="22"/>
        </w:rPr>
        <w:t xml:space="preserve">osnovni </w:t>
      </w:r>
      <w:r w:rsidR="00A9298B" w:rsidRPr="000C7B28">
        <w:rPr>
          <w:rFonts w:ascii="Arial" w:hAnsi="Arial" w:cs="Arial"/>
          <w:sz w:val="22"/>
          <w:szCs w:val="22"/>
        </w:rPr>
        <w:t>d</w:t>
      </w:r>
      <w:r w:rsidR="00AE6D55" w:rsidRPr="000C7B28">
        <w:rPr>
          <w:rFonts w:ascii="Arial" w:hAnsi="Arial" w:cs="Arial"/>
          <w:sz w:val="22"/>
          <w:szCs w:val="22"/>
        </w:rPr>
        <w:t>opisni list A4</w:t>
      </w:r>
      <w:r w:rsidR="00041517" w:rsidRPr="000C7B28">
        <w:rPr>
          <w:rFonts w:ascii="Arial" w:hAnsi="Arial" w:cs="Arial"/>
          <w:sz w:val="22"/>
          <w:szCs w:val="22"/>
        </w:rPr>
        <w:t xml:space="preserve"> za potrebe občinske uprave</w:t>
      </w:r>
      <w:r w:rsidR="00041517" w:rsidRPr="00041517">
        <w:t xml:space="preserve"> </w:t>
      </w:r>
      <w:r w:rsidR="00041517" w:rsidRPr="000C7B28">
        <w:rPr>
          <w:rFonts w:ascii="Arial" w:hAnsi="Arial" w:cs="Arial"/>
          <w:sz w:val="22"/>
          <w:szCs w:val="22"/>
        </w:rPr>
        <w:t>Mestne občine Nova Gorica</w:t>
      </w:r>
      <w:r w:rsidR="00AE6D55" w:rsidRPr="000C7B28">
        <w:rPr>
          <w:rFonts w:ascii="Arial" w:hAnsi="Arial" w:cs="Arial"/>
          <w:sz w:val="22"/>
          <w:szCs w:val="22"/>
        </w:rPr>
        <w:t xml:space="preserve">, </w:t>
      </w:r>
    </w:p>
    <w:p w14:paraId="4BC052C6" w14:textId="128D4196" w:rsidR="00366639" w:rsidRDefault="003F56C2" w:rsidP="00366639">
      <w:pPr>
        <w:pStyle w:val="Odstavekseznama"/>
        <w:numPr>
          <w:ilvl w:val="1"/>
          <w:numId w:val="7"/>
        </w:numPr>
        <w:autoSpaceDE w:val="0"/>
        <w:autoSpaceDN w:val="0"/>
        <w:adjustRightInd w:val="0"/>
        <w:rPr>
          <w:rFonts w:ascii="Arial" w:hAnsi="Arial" w:cs="Arial"/>
          <w:sz w:val="22"/>
          <w:szCs w:val="22"/>
        </w:rPr>
      </w:pPr>
      <w:r w:rsidRPr="000C7B28">
        <w:rPr>
          <w:rFonts w:ascii="Arial" w:hAnsi="Arial" w:cs="Arial"/>
          <w:sz w:val="22"/>
          <w:szCs w:val="22"/>
        </w:rPr>
        <w:t xml:space="preserve">protokolarni </w:t>
      </w:r>
      <w:r w:rsidR="00041517" w:rsidRPr="000C7B28">
        <w:rPr>
          <w:rFonts w:ascii="Arial" w:hAnsi="Arial" w:cs="Arial"/>
          <w:sz w:val="22"/>
          <w:szCs w:val="22"/>
        </w:rPr>
        <w:t xml:space="preserve">dopisni list A4 za </w:t>
      </w:r>
      <w:r>
        <w:rPr>
          <w:rFonts w:ascii="Arial" w:hAnsi="Arial" w:cs="Arial"/>
          <w:sz w:val="22"/>
          <w:szCs w:val="22"/>
        </w:rPr>
        <w:t xml:space="preserve">potrebe </w:t>
      </w:r>
      <w:r w:rsidR="00041517" w:rsidRPr="000C7B28">
        <w:rPr>
          <w:rFonts w:ascii="Arial" w:hAnsi="Arial" w:cs="Arial"/>
          <w:sz w:val="22"/>
          <w:szCs w:val="22"/>
        </w:rPr>
        <w:t>župana</w:t>
      </w:r>
      <w:r w:rsidR="00B5664D" w:rsidRPr="000C7B28">
        <w:rPr>
          <w:rFonts w:ascii="Arial" w:hAnsi="Arial" w:cs="Arial"/>
          <w:sz w:val="22"/>
          <w:szCs w:val="22"/>
        </w:rPr>
        <w:t xml:space="preserve"> Mestne občine Nova Gorica</w:t>
      </w:r>
      <w:r w:rsidR="00041517" w:rsidRPr="000C7B28">
        <w:rPr>
          <w:rFonts w:ascii="Arial" w:hAnsi="Arial" w:cs="Arial"/>
          <w:sz w:val="22"/>
          <w:szCs w:val="22"/>
        </w:rPr>
        <w:t xml:space="preserve">, </w:t>
      </w:r>
    </w:p>
    <w:p w14:paraId="3FD46FAE" w14:textId="77777777" w:rsidR="00705A39" w:rsidRDefault="00573422" w:rsidP="00366639">
      <w:pPr>
        <w:pStyle w:val="Odstavekseznama"/>
        <w:numPr>
          <w:ilvl w:val="1"/>
          <w:numId w:val="7"/>
        </w:numPr>
        <w:autoSpaceDE w:val="0"/>
        <w:autoSpaceDN w:val="0"/>
        <w:adjustRightInd w:val="0"/>
        <w:rPr>
          <w:rFonts w:ascii="Arial" w:hAnsi="Arial" w:cs="Arial"/>
          <w:sz w:val="22"/>
          <w:szCs w:val="22"/>
        </w:rPr>
      </w:pPr>
      <w:r w:rsidRPr="000C7B28">
        <w:rPr>
          <w:rFonts w:ascii="Arial" w:hAnsi="Arial" w:cs="Arial"/>
          <w:sz w:val="22"/>
          <w:szCs w:val="22"/>
        </w:rPr>
        <w:t>pisemska ovojnica (amerikanka, A5</w:t>
      </w:r>
      <w:r w:rsidR="00DF291F" w:rsidRPr="000C7B28">
        <w:rPr>
          <w:rFonts w:ascii="Arial" w:hAnsi="Arial" w:cs="Arial"/>
          <w:sz w:val="22"/>
          <w:szCs w:val="22"/>
        </w:rPr>
        <w:t>, A4</w:t>
      </w:r>
      <w:r w:rsidRPr="000C7B28">
        <w:rPr>
          <w:rFonts w:ascii="Arial" w:hAnsi="Arial" w:cs="Arial"/>
          <w:sz w:val="22"/>
          <w:szCs w:val="22"/>
        </w:rPr>
        <w:t>),</w:t>
      </w:r>
    </w:p>
    <w:p w14:paraId="71D37413" w14:textId="77777777" w:rsidR="005E572A" w:rsidRPr="005E572A" w:rsidRDefault="00AD389A" w:rsidP="005E572A">
      <w:pPr>
        <w:pStyle w:val="Odstavekseznama"/>
        <w:numPr>
          <w:ilvl w:val="1"/>
          <w:numId w:val="7"/>
        </w:numPr>
        <w:rPr>
          <w:rFonts w:ascii="Arial" w:hAnsi="Arial" w:cs="Arial"/>
          <w:sz w:val="22"/>
          <w:szCs w:val="22"/>
        </w:rPr>
      </w:pPr>
      <w:r w:rsidRPr="005E572A">
        <w:rPr>
          <w:rFonts w:ascii="Arial" w:hAnsi="Arial" w:cs="Arial"/>
          <w:sz w:val="22"/>
          <w:szCs w:val="22"/>
        </w:rPr>
        <w:t>mapa</w:t>
      </w:r>
      <w:r w:rsidR="005E572A" w:rsidRPr="005E572A">
        <w:rPr>
          <w:rFonts w:ascii="Arial" w:hAnsi="Arial" w:cs="Arial"/>
          <w:sz w:val="22"/>
          <w:szCs w:val="22"/>
        </w:rPr>
        <w:t xml:space="preserve"> za potrebe občinske uprave Mestne občine Nova Gorica, </w:t>
      </w:r>
    </w:p>
    <w:p w14:paraId="6BD51979" w14:textId="42F5B7BE" w:rsidR="00366639" w:rsidRDefault="00573422" w:rsidP="00366639">
      <w:pPr>
        <w:pStyle w:val="Odstavekseznama"/>
        <w:numPr>
          <w:ilvl w:val="1"/>
          <w:numId w:val="7"/>
        </w:numPr>
        <w:autoSpaceDE w:val="0"/>
        <w:autoSpaceDN w:val="0"/>
        <w:adjustRightInd w:val="0"/>
        <w:rPr>
          <w:rFonts w:ascii="Arial" w:hAnsi="Arial" w:cs="Arial"/>
          <w:sz w:val="22"/>
          <w:szCs w:val="22"/>
        </w:rPr>
      </w:pPr>
      <w:r w:rsidRPr="000C7B28">
        <w:rPr>
          <w:rFonts w:ascii="Arial" w:hAnsi="Arial" w:cs="Arial"/>
          <w:sz w:val="22"/>
          <w:szCs w:val="22"/>
        </w:rPr>
        <w:t>vizitka</w:t>
      </w:r>
      <w:r w:rsidR="00051B8D" w:rsidRPr="000C7B28">
        <w:rPr>
          <w:rFonts w:ascii="Arial" w:hAnsi="Arial" w:cs="Arial"/>
          <w:sz w:val="22"/>
          <w:szCs w:val="22"/>
        </w:rPr>
        <w:t>.</w:t>
      </w:r>
      <w:r w:rsidR="000C7B28">
        <w:rPr>
          <w:rFonts w:ascii="Arial" w:hAnsi="Arial" w:cs="Arial"/>
          <w:sz w:val="22"/>
          <w:szCs w:val="22"/>
        </w:rPr>
        <w:t xml:space="preserve"> </w:t>
      </w:r>
    </w:p>
    <w:p w14:paraId="4519C8B8" w14:textId="244E530F" w:rsidR="00BB69D8" w:rsidRDefault="00051B8D" w:rsidP="00366639">
      <w:pPr>
        <w:autoSpaceDE w:val="0"/>
        <w:autoSpaceDN w:val="0"/>
        <w:adjustRightInd w:val="0"/>
        <w:ind w:left="720"/>
        <w:rPr>
          <w:rFonts w:ascii="Arial" w:hAnsi="Arial" w:cs="Arial"/>
          <w:b/>
          <w:bCs/>
          <w:sz w:val="22"/>
          <w:szCs w:val="22"/>
        </w:rPr>
      </w:pPr>
      <w:r w:rsidRPr="00C31BCA">
        <w:rPr>
          <w:rFonts w:ascii="Arial" w:hAnsi="Arial" w:cs="Arial"/>
          <w:b/>
          <w:bCs/>
          <w:sz w:val="22"/>
          <w:szCs w:val="22"/>
        </w:rPr>
        <w:t xml:space="preserve">Pri oblikovanju </w:t>
      </w:r>
      <w:r w:rsidR="00907E7C" w:rsidRPr="00C31BCA">
        <w:rPr>
          <w:rFonts w:ascii="Arial" w:hAnsi="Arial" w:cs="Arial"/>
          <w:b/>
          <w:bCs/>
          <w:sz w:val="22"/>
          <w:szCs w:val="22"/>
        </w:rPr>
        <w:t>dopisnega lista je treba upoštevati priložena navodila</w:t>
      </w:r>
      <w:r w:rsidR="008B5005" w:rsidRPr="00C31BCA">
        <w:rPr>
          <w:rFonts w:ascii="Arial" w:hAnsi="Arial" w:cs="Arial"/>
          <w:b/>
          <w:bCs/>
          <w:sz w:val="22"/>
          <w:szCs w:val="22"/>
        </w:rPr>
        <w:t xml:space="preserve"> glede oblike </w:t>
      </w:r>
      <w:r w:rsidR="00C80FF7" w:rsidRPr="00C31BCA">
        <w:rPr>
          <w:rFonts w:ascii="Arial" w:hAnsi="Arial" w:cs="Arial"/>
          <w:b/>
          <w:bCs/>
          <w:sz w:val="22"/>
          <w:szCs w:val="22"/>
        </w:rPr>
        <w:t xml:space="preserve">in </w:t>
      </w:r>
      <w:r w:rsidR="008B5005" w:rsidRPr="00C31BCA">
        <w:rPr>
          <w:rFonts w:ascii="Arial" w:hAnsi="Arial" w:cs="Arial"/>
          <w:b/>
          <w:bCs/>
          <w:sz w:val="22"/>
          <w:szCs w:val="22"/>
        </w:rPr>
        <w:t>sloga uradnih dokumentov</w:t>
      </w:r>
      <w:r w:rsidR="00C72DB4" w:rsidRPr="00C31BCA">
        <w:rPr>
          <w:rFonts w:ascii="Arial" w:hAnsi="Arial" w:cs="Arial"/>
          <w:b/>
          <w:bCs/>
          <w:sz w:val="22"/>
          <w:szCs w:val="22"/>
        </w:rPr>
        <w:t xml:space="preserve"> (Priloga 2).</w:t>
      </w:r>
    </w:p>
    <w:p w14:paraId="77F35F65" w14:textId="77777777" w:rsidR="00366639" w:rsidRPr="00C31BCA" w:rsidRDefault="00366639" w:rsidP="00C31BCA">
      <w:pPr>
        <w:autoSpaceDE w:val="0"/>
        <w:autoSpaceDN w:val="0"/>
        <w:adjustRightInd w:val="0"/>
        <w:ind w:left="720"/>
        <w:rPr>
          <w:rFonts w:ascii="Arial" w:hAnsi="Arial" w:cs="Arial"/>
          <w:sz w:val="22"/>
          <w:szCs w:val="22"/>
        </w:rPr>
      </w:pPr>
    </w:p>
    <w:p w14:paraId="35156D35" w14:textId="77777777" w:rsidR="00E9039F" w:rsidRDefault="00366639" w:rsidP="00573422">
      <w:pPr>
        <w:pStyle w:val="Odstavekseznama"/>
        <w:numPr>
          <w:ilvl w:val="0"/>
          <w:numId w:val="7"/>
        </w:numPr>
        <w:autoSpaceDE w:val="0"/>
        <w:autoSpaceDN w:val="0"/>
        <w:adjustRightInd w:val="0"/>
        <w:rPr>
          <w:rFonts w:ascii="Arial" w:hAnsi="Arial" w:cs="Arial"/>
          <w:sz w:val="22"/>
          <w:szCs w:val="22"/>
        </w:rPr>
      </w:pPr>
      <w:r>
        <w:rPr>
          <w:rFonts w:ascii="Arial" w:hAnsi="Arial" w:cs="Arial"/>
          <w:b/>
          <w:bCs/>
          <w:sz w:val="22"/>
          <w:szCs w:val="22"/>
        </w:rPr>
        <w:t xml:space="preserve">3. </w:t>
      </w:r>
      <w:r w:rsidR="00E22C10" w:rsidRPr="00444EB5">
        <w:rPr>
          <w:rFonts w:ascii="Arial" w:hAnsi="Arial" w:cs="Arial"/>
          <w:b/>
          <w:bCs/>
          <w:sz w:val="22"/>
          <w:szCs w:val="22"/>
        </w:rPr>
        <w:t>Protokolarne tiskovine</w:t>
      </w:r>
      <w:r w:rsidR="00E22C10" w:rsidRPr="00BB69D8">
        <w:rPr>
          <w:rFonts w:ascii="Arial" w:hAnsi="Arial" w:cs="Arial"/>
          <w:sz w:val="22"/>
          <w:szCs w:val="22"/>
        </w:rPr>
        <w:t xml:space="preserve">: </w:t>
      </w:r>
    </w:p>
    <w:p w14:paraId="2D2B1709" w14:textId="77777777" w:rsidR="00E9039F" w:rsidRDefault="00E22C10" w:rsidP="00E9039F">
      <w:pPr>
        <w:pStyle w:val="Odstavekseznama"/>
        <w:numPr>
          <w:ilvl w:val="1"/>
          <w:numId w:val="7"/>
        </w:numPr>
        <w:autoSpaceDE w:val="0"/>
        <w:autoSpaceDN w:val="0"/>
        <w:adjustRightInd w:val="0"/>
        <w:rPr>
          <w:rFonts w:ascii="Arial" w:hAnsi="Arial" w:cs="Arial"/>
          <w:sz w:val="22"/>
          <w:szCs w:val="22"/>
        </w:rPr>
      </w:pPr>
      <w:r w:rsidRPr="00E9039F">
        <w:rPr>
          <w:rFonts w:ascii="Arial" w:hAnsi="Arial" w:cs="Arial"/>
          <w:sz w:val="22"/>
          <w:szCs w:val="22"/>
        </w:rPr>
        <w:t>vabilo</w:t>
      </w:r>
      <w:r w:rsidR="009C20A4" w:rsidRPr="00E9039F">
        <w:rPr>
          <w:rFonts w:ascii="Arial" w:hAnsi="Arial" w:cs="Arial"/>
          <w:sz w:val="22"/>
          <w:szCs w:val="22"/>
        </w:rPr>
        <w:t>,</w:t>
      </w:r>
    </w:p>
    <w:p w14:paraId="56C36860" w14:textId="4610A313" w:rsidR="00E9039F" w:rsidRDefault="0045484B" w:rsidP="00E9039F">
      <w:pPr>
        <w:pStyle w:val="Odstavekseznama"/>
        <w:numPr>
          <w:ilvl w:val="1"/>
          <w:numId w:val="7"/>
        </w:numPr>
        <w:autoSpaceDE w:val="0"/>
        <w:autoSpaceDN w:val="0"/>
        <w:adjustRightInd w:val="0"/>
        <w:rPr>
          <w:rFonts w:ascii="Arial" w:hAnsi="Arial" w:cs="Arial"/>
          <w:sz w:val="22"/>
          <w:szCs w:val="22"/>
        </w:rPr>
      </w:pPr>
      <w:r w:rsidRPr="00E9039F">
        <w:rPr>
          <w:rFonts w:ascii="Arial" w:hAnsi="Arial" w:cs="Arial"/>
          <w:sz w:val="22"/>
          <w:szCs w:val="22"/>
        </w:rPr>
        <w:t>priznanje</w:t>
      </w:r>
      <w:r>
        <w:rPr>
          <w:rFonts w:ascii="Arial" w:hAnsi="Arial" w:cs="Arial"/>
          <w:sz w:val="22"/>
          <w:szCs w:val="22"/>
        </w:rPr>
        <w:t>,</w:t>
      </w:r>
      <w:r w:rsidRPr="00E9039F">
        <w:rPr>
          <w:rFonts w:ascii="Arial" w:hAnsi="Arial" w:cs="Arial"/>
          <w:sz w:val="22"/>
          <w:szCs w:val="22"/>
        </w:rPr>
        <w:t xml:space="preserve"> </w:t>
      </w:r>
    </w:p>
    <w:p w14:paraId="5BF2A4F9" w14:textId="076EA1B8" w:rsidR="00BB69D8" w:rsidRDefault="009B1D35" w:rsidP="00E9039F">
      <w:pPr>
        <w:pStyle w:val="Odstavekseznama"/>
        <w:numPr>
          <w:ilvl w:val="1"/>
          <w:numId w:val="7"/>
        </w:numPr>
        <w:autoSpaceDE w:val="0"/>
        <w:autoSpaceDN w:val="0"/>
        <w:adjustRightInd w:val="0"/>
        <w:rPr>
          <w:rFonts w:ascii="Arial" w:hAnsi="Arial" w:cs="Arial"/>
          <w:sz w:val="22"/>
          <w:szCs w:val="22"/>
        </w:rPr>
      </w:pPr>
      <w:r>
        <w:rPr>
          <w:rFonts w:ascii="Arial" w:hAnsi="Arial" w:cs="Arial"/>
          <w:sz w:val="22"/>
          <w:szCs w:val="22"/>
        </w:rPr>
        <w:t xml:space="preserve">protokolarna </w:t>
      </w:r>
      <w:r w:rsidR="0045484B" w:rsidRPr="00E9039F">
        <w:rPr>
          <w:rFonts w:ascii="Arial" w:hAnsi="Arial" w:cs="Arial"/>
          <w:sz w:val="22"/>
          <w:szCs w:val="22"/>
        </w:rPr>
        <w:t>mapa</w:t>
      </w:r>
      <w:r w:rsidR="00051B8D" w:rsidRPr="00E9039F">
        <w:rPr>
          <w:rFonts w:ascii="Arial" w:hAnsi="Arial" w:cs="Arial"/>
          <w:sz w:val="22"/>
          <w:szCs w:val="22"/>
        </w:rPr>
        <w:t>.</w:t>
      </w:r>
    </w:p>
    <w:p w14:paraId="79DC2FB3" w14:textId="77777777" w:rsidR="00E9039F" w:rsidRPr="00E9039F" w:rsidRDefault="00E9039F" w:rsidP="00C31BCA">
      <w:pPr>
        <w:pStyle w:val="Odstavekseznama"/>
        <w:autoSpaceDE w:val="0"/>
        <w:autoSpaceDN w:val="0"/>
        <w:adjustRightInd w:val="0"/>
        <w:ind w:left="1440"/>
        <w:rPr>
          <w:rFonts w:ascii="Arial" w:hAnsi="Arial" w:cs="Arial"/>
          <w:sz w:val="22"/>
          <w:szCs w:val="22"/>
        </w:rPr>
      </w:pPr>
    </w:p>
    <w:p w14:paraId="4137D952" w14:textId="77777777" w:rsidR="00E9039F" w:rsidRDefault="00366639" w:rsidP="00F5204F">
      <w:pPr>
        <w:pStyle w:val="Odstavekseznama"/>
        <w:numPr>
          <w:ilvl w:val="0"/>
          <w:numId w:val="7"/>
        </w:numPr>
        <w:autoSpaceDE w:val="0"/>
        <w:autoSpaceDN w:val="0"/>
        <w:adjustRightInd w:val="0"/>
        <w:spacing w:after="240"/>
        <w:ind w:left="714" w:hanging="357"/>
        <w:rPr>
          <w:rFonts w:ascii="Arial" w:hAnsi="Arial" w:cs="Arial"/>
          <w:sz w:val="22"/>
          <w:szCs w:val="22"/>
        </w:rPr>
      </w:pPr>
      <w:r>
        <w:rPr>
          <w:rFonts w:ascii="Arial" w:hAnsi="Arial" w:cs="Arial"/>
          <w:b/>
          <w:bCs/>
          <w:sz w:val="22"/>
          <w:szCs w:val="22"/>
        </w:rPr>
        <w:t xml:space="preserve">4. </w:t>
      </w:r>
      <w:r w:rsidR="00C26558" w:rsidRPr="00444EB5">
        <w:rPr>
          <w:rFonts w:ascii="Arial" w:hAnsi="Arial" w:cs="Arial"/>
          <w:b/>
          <w:bCs/>
          <w:sz w:val="22"/>
          <w:szCs w:val="22"/>
        </w:rPr>
        <w:t>Medijsko-promocijski elementi</w:t>
      </w:r>
      <w:r w:rsidR="00F1426F" w:rsidRPr="00BB69D8">
        <w:rPr>
          <w:rFonts w:ascii="Arial" w:hAnsi="Arial" w:cs="Arial"/>
          <w:sz w:val="22"/>
          <w:szCs w:val="22"/>
        </w:rPr>
        <w:t xml:space="preserve">: </w:t>
      </w:r>
    </w:p>
    <w:p w14:paraId="49ABFE11" w14:textId="77777777" w:rsidR="00017AB5" w:rsidRDefault="00E8442C" w:rsidP="00017AB5">
      <w:pPr>
        <w:pStyle w:val="Odstavekseznama"/>
        <w:numPr>
          <w:ilvl w:val="1"/>
          <w:numId w:val="7"/>
        </w:numPr>
        <w:autoSpaceDE w:val="0"/>
        <w:autoSpaceDN w:val="0"/>
        <w:adjustRightInd w:val="0"/>
        <w:rPr>
          <w:rFonts w:ascii="Arial" w:hAnsi="Arial" w:cs="Arial"/>
          <w:sz w:val="22"/>
          <w:szCs w:val="22"/>
        </w:rPr>
      </w:pPr>
      <w:r w:rsidRPr="00BB69D8">
        <w:rPr>
          <w:rFonts w:ascii="Arial" w:hAnsi="Arial" w:cs="Arial"/>
          <w:sz w:val="22"/>
          <w:szCs w:val="22"/>
        </w:rPr>
        <w:t xml:space="preserve">spletna pasica, </w:t>
      </w:r>
    </w:p>
    <w:p w14:paraId="4C2F91DF" w14:textId="77777777" w:rsidR="00017AB5" w:rsidRDefault="00E8442C" w:rsidP="00017AB5">
      <w:pPr>
        <w:pStyle w:val="Odstavekseznama"/>
        <w:numPr>
          <w:ilvl w:val="1"/>
          <w:numId w:val="7"/>
        </w:numPr>
        <w:autoSpaceDE w:val="0"/>
        <w:autoSpaceDN w:val="0"/>
        <w:adjustRightInd w:val="0"/>
        <w:rPr>
          <w:rFonts w:ascii="Arial" w:hAnsi="Arial" w:cs="Arial"/>
          <w:sz w:val="22"/>
          <w:szCs w:val="22"/>
        </w:rPr>
      </w:pPr>
      <w:r w:rsidRPr="00BB69D8">
        <w:rPr>
          <w:rFonts w:ascii="Arial" w:hAnsi="Arial" w:cs="Arial"/>
          <w:sz w:val="22"/>
          <w:szCs w:val="22"/>
        </w:rPr>
        <w:t xml:space="preserve">elektronska pasica, </w:t>
      </w:r>
    </w:p>
    <w:p w14:paraId="1AAF4AB1" w14:textId="19617E1B" w:rsidR="00A9069F" w:rsidRDefault="00E8442C" w:rsidP="00017AB5">
      <w:pPr>
        <w:pStyle w:val="Odstavekseznama"/>
        <w:numPr>
          <w:ilvl w:val="1"/>
          <w:numId w:val="7"/>
        </w:numPr>
        <w:autoSpaceDE w:val="0"/>
        <w:autoSpaceDN w:val="0"/>
        <w:adjustRightInd w:val="0"/>
        <w:rPr>
          <w:rFonts w:ascii="Arial" w:hAnsi="Arial" w:cs="Arial"/>
          <w:sz w:val="22"/>
          <w:szCs w:val="22"/>
        </w:rPr>
      </w:pPr>
      <w:r w:rsidRPr="00BB69D8">
        <w:rPr>
          <w:rFonts w:ascii="Arial" w:hAnsi="Arial" w:cs="Arial"/>
          <w:sz w:val="22"/>
          <w:szCs w:val="22"/>
        </w:rPr>
        <w:t>video špica.</w:t>
      </w:r>
    </w:p>
    <w:p w14:paraId="06177940" w14:textId="77777777" w:rsidR="00017AB5" w:rsidRPr="00864A13" w:rsidRDefault="00017AB5" w:rsidP="00C31BCA">
      <w:pPr>
        <w:pStyle w:val="Odstavekseznama"/>
        <w:autoSpaceDE w:val="0"/>
        <w:autoSpaceDN w:val="0"/>
        <w:adjustRightInd w:val="0"/>
        <w:ind w:left="1440"/>
        <w:rPr>
          <w:rFonts w:ascii="Arial" w:hAnsi="Arial" w:cs="Arial"/>
          <w:sz w:val="22"/>
          <w:szCs w:val="22"/>
        </w:rPr>
      </w:pPr>
    </w:p>
    <w:p w14:paraId="43B93BB8" w14:textId="21D924C7" w:rsidR="005C1898" w:rsidRDefault="00573422" w:rsidP="00F5204F">
      <w:pPr>
        <w:autoSpaceDE w:val="0"/>
        <w:autoSpaceDN w:val="0"/>
        <w:adjustRightInd w:val="0"/>
        <w:spacing w:after="240"/>
        <w:rPr>
          <w:rFonts w:ascii="Arial" w:hAnsi="Arial" w:cs="Arial"/>
          <w:sz w:val="22"/>
          <w:szCs w:val="22"/>
        </w:rPr>
      </w:pPr>
      <w:r w:rsidRPr="00444EB5">
        <w:rPr>
          <w:rFonts w:ascii="Arial" w:hAnsi="Arial" w:cs="Arial"/>
          <w:b/>
          <w:bCs/>
          <w:sz w:val="22"/>
          <w:szCs w:val="22"/>
        </w:rPr>
        <w:t xml:space="preserve">Pri načrtovanju vseh rešitev je treba </w:t>
      </w:r>
      <w:r w:rsidR="00366639">
        <w:rPr>
          <w:rFonts w:ascii="Arial" w:hAnsi="Arial" w:cs="Arial"/>
          <w:b/>
          <w:bCs/>
          <w:sz w:val="22"/>
          <w:szCs w:val="22"/>
        </w:rPr>
        <w:t>upoštevati</w:t>
      </w:r>
      <w:r w:rsidR="00366639" w:rsidRPr="00444EB5">
        <w:rPr>
          <w:rFonts w:ascii="Arial" w:hAnsi="Arial" w:cs="Arial"/>
          <w:b/>
          <w:bCs/>
          <w:sz w:val="22"/>
          <w:szCs w:val="22"/>
        </w:rPr>
        <w:t xml:space="preserve"> </w:t>
      </w:r>
      <w:r w:rsidRPr="00444EB5">
        <w:rPr>
          <w:rFonts w:ascii="Arial" w:hAnsi="Arial" w:cs="Arial"/>
          <w:b/>
          <w:bCs/>
          <w:sz w:val="22"/>
          <w:szCs w:val="22"/>
        </w:rPr>
        <w:t>racionalizacij</w:t>
      </w:r>
      <w:r w:rsidR="00366639">
        <w:rPr>
          <w:rFonts w:ascii="Arial" w:hAnsi="Arial" w:cs="Arial"/>
          <w:b/>
          <w:bCs/>
          <w:sz w:val="22"/>
          <w:szCs w:val="22"/>
        </w:rPr>
        <w:t>o</w:t>
      </w:r>
      <w:r w:rsidRPr="00444EB5">
        <w:rPr>
          <w:rFonts w:ascii="Arial" w:hAnsi="Arial" w:cs="Arial"/>
          <w:b/>
          <w:bCs/>
          <w:sz w:val="22"/>
          <w:szCs w:val="22"/>
        </w:rPr>
        <w:t xml:space="preserve"> stroškov in vsestransk</w:t>
      </w:r>
      <w:r w:rsidR="00366639">
        <w:rPr>
          <w:rFonts w:ascii="Arial" w:hAnsi="Arial" w:cs="Arial"/>
          <w:b/>
          <w:bCs/>
          <w:sz w:val="22"/>
          <w:szCs w:val="22"/>
        </w:rPr>
        <w:t>o</w:t>
      </w:r>
      <w:r w:rsidRPr="00444EB5">
        <w:rPr>
          <w:rFonts w:ascii="Arial" w:hAnsi="Arial" w:cs="Arial"/>
          <w:b/>
          <w:bCs/>
          <w:sz w:val="22"/>
          <w:szCs w:val="22"/>
        </w:rPr>
        <w:t xml:space="preserve"> uporabnost tako tiskanih kot elektronskih verzij</w:t>
      </w:r>
      <w:r w:rsidRPr="00573422">
        <w:rPr>
          <w:rFonts w:ascii="Arial" w:hAnsi="Arial" w:cs="Arial"/>
          <w:sz w:val="22"/>
          <w:szCs w:val="22"/>
        </w:rPr>
        <w:t>.</w:t>
      </w:r>
    </w:p>
    <w:p w14:paraId="042F8886" w14:textId="6ACF60DC" w:rsidR="00B62C1F" w:rsidRPr="00864A13" w:rsidRDefault="00573422" w:rsidP="003D3654">
      <w:pPr>
        <w:autoSpaceDE w:val="0"/>
        <w:autoSpaceDN w:val="0"/>
        <w:adjustRightInd w:val="0"/>
        <w:spacing w:after="240"/>
        <w:rPr>
          <w:rFonts w:ascii="Arial" w:hAnsi="Arial" w:cs="Arial"/>
          <w:sz w:val="22"/>
          <w:szCs w:val="22"/>
        </w:rPr>
      </w:pPr>
      <w:r w:rsidRPr="003D3654">
        <w:rPr>
          <w:rFonts w:ascii="Arial" w:hAnsi="Arial" w:cs="Arial"/>
          <w:b/>
          <w:bCs/>
          <w:sz w:val="22"/>
          <w:szCs w:val="22"/>
        </w:rPr>
        <w:t xml:space="preserve">Natečajne rešitve morajo biti v celoti pripravljene v skladu z natečajnimi </w:t>
      </w:r>
      <w:r w:rsidR="00633921">
        <w:rPr>
          <w:rFonts w:ascii="Arial" w:hAnsi="Arial" w:cs="Arial"/>
          <w:b/>
          <w:bCs/>
          <w:sz w:val="22"/>
          <w:szCs w:val="22"/>
        </w:rPr>
        <w:t>določili</w:t>
      </w:r>
      <w:r w:rsidRPr="00573422">
        <w:rPr>
          <w:rFonts w:ascii="Arial" w:hAnsi="Arial" w:cs="Arial"/>
          <w:sz w:val="22"/>
          <w:szCs w:val="22"/>
        </w:rPr>
        <w:t xml:space="preserve">. </w:t>
      </w:r>
      <w:r w:rsidR="00366639">
        <w:rPr>
          <w:rFonts w:ascii="Arial" w:hAnsi="Arial" w:cs="Arial"/>
          <w:sz w:val="22"/>
          <w:szCs w:val="22"/>
        </w:rPr>
        <w:t>Udeleženci</w:t>
      </w:r>
      <w:r w:rsidR="00366639" w:rsidRPr="00573422">
        <w:rPr>
          <w:rFonts w:ascii="Arial" w:hAnsi="Arial" w:cs="Arial"/>
          <w:sz w:val="22"/>
          <w:szCs w:val="22"/>
        </w:rPr>
        <w:t xml:space="preserve"> </w:t>
      </w:r>
      <w:r w:rsidRPr="00573422">
        <w:rPr>
          <w:rFonts w:ascii="Arial" w:hAnsi="Arial" w:cs="Arial"/>
          <w:sz w:val="22"/>
          <w:szCs w:val="22"/>
        </w:rPr>
        <w:t xml:space="preserve">lahko ponudijo le </w:t>
      </w:r>
      <w:r w:rsidR="00366639">
        <w:rPr>
          <w:rFonts w:ascii="Arial" w:hAnsi="Arial" w:cs="Arial"/>
          <w:sz w:val="22"/>
          <w:szCs w:val="22"/>
        </w:rPr>
        <w:t>vsebine</w:t>
      </w:r>
      <w:r w:rsidR="00366639" w:rsidRPr="00573422">
        <w:rPr>
          <w:rFonts w:ascii="Arial" w:hAnsi="Arial" w:cs="Arial"/>
          <w:sz w:val="22"/>
          <w:szCs w:val="22"/>
        </w:rPr>
        <w:t xml:space="preserve"> </w:t>
      </w:r>
      <w:r w:rsidRPr="00573422">
        <w:rPr>
          <w:rFonts w:ascii="Arial" w:hAnsi="Arial" w:cs="Arial"/>
          <w:sz w:val="22"/>
          <w:szCs w:val="22"/>
        </w:rPr>
        <w:t xml:space="preserve">javnega natečaja v celoti. </w:t>
      </w:r>
      <w:r w:rsidR="00366639">
        <w:rPr>
          <w:rFonts w:ascii="Arial" w:hAnsi="Arial" w:cs="Arial"/>
          <w:sz w:val="22"/>
          <w:szCs w:val="22"/>
        </w:rPr>
        <w:t>Udeleženci</w:t>
      </w:r>
      <w:r w:rsidR="00366639" w:rsidRPr="00573422">
        <w:rPr>
          <w:rFonts w:ascii="Arial" w:hAnsi="Arial" w:cs="Arial"/>
          <w:sz w:val="22"/>
          <w:szCs w:val="22"/>
        </w:rPr>
        <w:t xml:space="preserve"> </w:t>
      </w:r>
      <w:r w:rsidRPr="00573422">
        <w:rPr>
          <w:rFonts w:ascii="Arial" w:hAnsi="Arial" w:cs="Arial"/>
          <w:sz w:val="22"/>
          <w:szCs w:val="22"/>
        </w:rPr>
        <w:t>ne smejo ponuditi</w:t>
      </w:r>
      <w:r w:rsidR="00864A13">
        <w:rPr>
          <w:rFonts w:ascii="Arial" w:hAnsi="Arial" w:cs="Arial"/>
          <w:sz w:val="22"/>
          <w:szCs w:val="22"/>
        </w:rPr>
        <w:t xml:space="preserve"> </w:t>
      </w:r>
      <w:r w:rsidRPr="00573422">
        <w:rPr>
          <w:rFonts w:ascii="Arial" w:hAnsi="Arial" w:cs="Arial"/>
          <w:sz w:val="22"/>
          <w:szCs w:val="22"/>
        </w:rPr>
        <w:t xml:space="preserve">posameznih </w:t>
      </w:r>
      <w:r w:rsidR="00923FF6">
        <w:rPr>
          <w:rFonts w:ascii="Arial" w:hAnsi="Arial" w:cs="Arial"/>
          <w:sz w:val="22"/>
          <w:szCs w:val="22"/>
        </w:rPr>
        <w:t>elementov</w:t>
      </w:r>
      <w:r w:rsidR="00366639">
        <w:rPr>
          <w:rFonts w:ascii="Arial" w:hAnsi="Arial" w:cs="Arial"/>
          <w:sz w:val="22"/>
          <w:szCs w:val="22"/>
        </w:rPr>
        <w:t xml:space="preserve"> CGP, sicer bodo iz ocenjevanja izločeni.</w:t>
      </w:r>
    </w:p>
    <w:p w14:paraId="7CE20DC0" w14:textId="1C7E4D4E" w:rsidR="00F30922" w:rsidRDefault="00D70F63" w:rsidP="00FE7474">
      <w:pPr>
        <w:autoSpaceDE w:val="0"/>
        <w:autoSpaceDN w:val="0"/>
        <w:adjustRightInd w:val="0"/>
        <w:rPr>
          <w:rFonts w:ascii="Arial" w:hAnsi="Arial" w:cs="Arial"/>
          <w:b/>
          <w:bCs/>
          <w:sz w:val="22"/>
          <w:szCs w:val="22"/>
        </w:rPr>
      </w:pPr>
      <w:r w:rsidRPr="003D3654">
        <w:rPr>
          <w:rFonts w:ascii="Arial" w:hAnsi="Arial" w:cs="Arial"/>
          <w:b/>
          <w:bCs/>
          <w:sz w:val="22"/>
          <w:szCs w:val="22"/>
        </w:rPr>
        <w:t>Natečajne rešitve</w:t>
      </w:r>
      <w:r w:rsidR="00F30922" w:rsidRPr="003D3654">
        <w:rPr>
          <w:rFonts w:ascii="Arial" w:hAnsi="Arial" w:cs="Arial"/>
          <w:b/>
          <w:bCs/>
          <w:sz w:val="22"/>
          <w:szCs w:val="22"/>
        </w:rPr>
        <w:t xml:space="preserve"> mora</w:t>
      </w:r>
      <w:r w:rsidRPr="003D3654">
        <w:rPr>
          <w:rFonts w:ascii="Arial" w:hAnsi="Arial" w:cs="Arial"/>
          <w:b/>
          <w:bCs/>
          <w:sz w:val="22"/>
          <w:szCs w:val="22"/>
        </w:rPr>
        <w:t>jo</w:t>
      </w:r>
      <w:r w:rsidR="00F30922" w:rsidRPr="003D3654">
        <w:rPr>
          <w:rFonts w:ascii="Arial" w:hAnsi="Arial" w:cs="Arial"/>
          <w:b/>
          <w:bCs/>
          <w:sz w:val="22"/>
          <w:szCs w:val="22"/>
        </w:rPr>
        <w:t xml:space="preserve"> vsebovati pisno obrazložitev</w:t>
      </w:r>
      <w:r w:rsidR="00366639">
        <w:rPr>
          <w:rFonts w:ascii="Arial" w:hAnsi="Arial" w:cs="Arial"/>
          <w:b/>
          <w:bCs/>
          <w:sz w:val="22"/>
          <w:szCs w:val="22"/>
        </w:rPr>
        <w:t xml:space="preserve"> posameznih elementov CGP</w:t>
      </w:r>
      <w:r w:rsidR="00273605" w:rsidRPr="003D3654">
        <w:rPr>
          <w:rFonts w:ascii="Arial" w:hAnsi="Arial" w:cs="Arial"/>
          <w:b/>
          <w:bCs/>
          <w:sz w:val="22"/>
          <w:szCs w:val="22"/>
        </w:rPr>
        <w:t>.</w:t>
      </w:r>
    </w:p>
    <w:p w14:paraId="763FFDAE" w14:textId="77777777" w:rsidR="00366639" w:rsidRPr="003D3654" w:rsidRDefault="00366639" w:rsidP="00FE7474">
      <w:pPr>
        <w:autoSpaceDE w:val="0"/>
        <w:autoSpaceDN w:val="0"/>
        <w:adjustRightInd w:val="0"/>
        <w:rPr>
          <w:rFonts w:ascii="Arial" w:hAnsi="Arial" w:cs="Arial"/>
          <w:b/>
          <w:bCs/>
          <w:sz w:val="22"/>
          <w:szCs w:val="22"/>
        </w:rPr>
      </w:pPr>
    </w:p>
    <w:p w14:paraId="4AE2FE3D" w14:textId="56EA9A6E" w:rsidR="00E54EAD" w:rsidRPr="00864A13" w:rsidRDefault="00603936" w:rsidP="00603936">
      <w:pPr>
        <w:pStyle w:val="Naslov2"/>
        <w:ind w:left="426"/>
      </w:pPr>
      <w:r w:rsidRPr="00354377">
        <w:t xml:space="preserve">Jezik in število </w:t>
      </w:r>
      <w:r>
        <w:t>predlogov</w:t>
      </w:r>
    </w:p>
    <w:p w14:paraId="7B474302" w14:textId="5F154C31" w:rsidR="00DD4381" w:rsidRPr="003D3654" w:rsidRDefault="00DD4381" w:rsidP="00F5204F">
      <w:pPr>
        <w:autoSpaceDE w:val="0"/>
        <w:autoSpaceDN w:val="0"/>
        <w:adjustRightInd w:val="0"/>
        <w:spacing w:after="240"/>
        <w:rPr>
          <w:rFonts w:ascii="Arial" w:hAnsi="Arial" w:cs="Arial"/>
          <w:b/>
          <w:bCs/>
          <w:sz w:val="22"/>
          <w:szCs w:val="22"/>
        </w:rPr>
      </w:pPr>
      <w:r w:rsidRPr="003D3654">
        <w:rPr>
          <w:rFonts w:ascii="Arial" w:hAnsi="Arial" w:cs="Arial"/>
          <w:b/>
          <w:bCs/>
          <w:sz w:val="22"/>
          <w:szCs w:val="22"/>
        </w:rPr>
        <w:t>Razpisna dokumentacija je v slovenskem jeziku. Natečajne rešitve in opisi v grafičnem delu morajo biti v slovenskem jeziku.</w:t>
      </w:r>
    </w:p>
    <w:p w14:paraId="33CE7B0B" w14:textId="6FFDF421" w:rsidR="00DD4381" w:rsidRDefault="00366639" w:rsidP="00FE7474">
      <w:pPr>
        <w:autoSpaceDE w:val="0"/>
        <w:autoSpaceDN w:val="0"/>
        <w:adjustRightInd w:val="0"/>
        <w:rPr>
          <w:rFonts w:ascii="Arial" w:hAnsi="Arial" w:cs="Arial"/>
          <w:sz w:val="22"/>
          <w:szCs w:val="22"/>
        </w:rPr>
      </w:pPr>
      <w:r>
        <w:rPr>
          <w:rFonts w:ascii="Arial" w:hAnsi="Arial" w:cs="Arial"/>
          <w:sz w:val="22"/>
          <w:szCs w:val="22"/>
        </w:rPr>
        <w:lastRenderedPageBreak/>
        <w:t>Udeleženec</w:t>
      </w:r>
      <w:r w:rsidRPr="003660B1">
        <w:rPr>
          <w:rFonts w:ascii="Arial" w:hAnsi="Arial" w:cs="Arial"/>
          <w:sz w:val="22"/>
          <w:szCs w:val="22"/>
        </w:rPr>
        <w:t xml:space="preserve"> </w:t>
      </w:r>
      <w:r w:rsidR="00DD4381" w:rsidRPr="003660B1">
        <w:rPr>
          <w:rFonts w:ascii="Arial" w:hAnsi="Arial" w:cs="Arial"/>
          <w:sz w:val="22"/>
          <w:szCs w:val="22"/>
        </w:rPr>
        <w:t>(posameznik ali skupina) lahko v natečaju sodeluje z več rešitvami</w:t>
      </w:r>
      <w:r>
        <w:rPr>
          <w:rFonts w:ascii="Arial" w:hAnsi="Arial" w:cs="Arial"/>
          <w:sz w:val="22"/>
          <w:szCs w:val="22"/>
        </w:rPr>
        <w:t xml:space="preserve"> (največ tri)</w:t>
      </w:r>
      <w:r w:rsidR="00DD4381" w:rsidRPr="003660B1">
        <w:rPr>
          <w:rFonts w:ascii="Arial" w:hAnsi="Arial" w:cs="Arial"/>
          <w:sz w:val="22"/>
          <w:szCs w:val="22"/>
        </w:rPr>
        <w:t>, ki ne smejo biti predhodno objavljene ali v rabi druge fizične ali pravne osebe.</w:t>
      </w:r>
    </w:p>
    <w:p w14:paraId="073CD9A0" w14:textId="77777777" w:rsidR="00366639" w:rsidRPr="00354377" w:rsidRDefault="00366639" w:rsidP="00FE7474">
      <w:pPr>
        <w:autoSpaceDE w:val="0"/>
        <w:autoSpaceDN w:val="0"/>
        <w:adjustRightInd w:val="0"/>
        <w:rPr>
          <w:rFonts w:ascii="Arial" w:hAnsi="Arial" w:cs="Arial"/>
          <w:sz w:val="22"/>
          <w:szCs w:val="22"/>
        </w:rPr>
      </w:pPr>
    </w:p>
    <w:p w14:paraId="14DE0D79" w14:textId="62E82CBD" w:rsidR="00A34CA3" w:rsidRPr="00864A13" w:rsidRDefault="00603936" w:rsidP="00603936">
      <w:pPr>
        <w:pStyle w:val="Naslov2"/>
        <w:ind w:left="426"/>
      </w:pPr>
      <w:r w:rsidRPr="00253B57">
        <w:t>Način in rok oddaje prijave na javni natečaj</w:t>
      </w:r>
    </w:p>
    <w:p w14:paraId="0BE94040" w14:textId="5CB25BF4" w:rsidR="00370B7D" w:rsidRDefault="003224BB" w:rsidP="00F5204F">
      <w:pPr>
        <w:autoSpaceDE w:val="0"/>
        <w:autoSpaceDN w:val="0"/>
        <w:adjustRightInd w:val="0"/>
        <w:spacing w:after="240"/>
        <w:rPr>
          <w:rFonts w:ascii="Arial" w:hAnsi="Arial" w:cs="Arial"/>
          <w:sz w:val="22"/>
          <w:szCs w:val="22"/>
        </w:rPr>
      </w:pPr>
      <w:r w:rsidRPr="00C8000C">
        <w:rPr>
          <w:rFonts w:ascii="Arial" w:hAnsi="Arial" w:cs="Arial"/>
          <w:sz w:val="22"/>
          <w:szCs w:val="22"/>
        </w:rPr>
        <w:t>P</w:t>
      </w:r>
      <w:r w:rsidR="00D529DC">
        <w:rPr>
          <w:rFonts w:ascii="Arial" w:hAnsi="Arial" w:cs="Arial"/>
          <w:sz w:val="22"/>
          <w:szCs w:val="22"/>
        </w:rPr>
        <w:t xml:space="preserve">rijave z natečajnimi rešitvami </w:t>
      </w:r>
      <w:r w:rsidR="005A4316" w:rsidRPr="00C8000C">
        <w:rPr>
          <w:rFonts w:ascii="Arial" w:hAnsi="Arial" w:cs="Arial"/>
          <w:sz w:val="22"/>
          <w:szCs w:val="22"/>
        </w:rPr>
        <w:t xml:space="preserve">naj </w:t>
      </w:r>
      <w:r w:rsidRPr="00C8000C">
        <w:rPr>
          <w:rFonts w:ascii="Arial" w:hAnsi="Arial" w:cs="Arial"/>
          <w:sz w:val="22"/>
          <w:szCs w:val="22"/>
        </w:rPr>
        <w:t xml:space="preserve">bodo poslane priporočeno po pošti </w:t>
      </w:r>
      <w:r w:rsidR="00DE38F8" w:rsidRPr="00354377">
        <w:rPr>
          <w:rFonts w:ascii="Arial" w:hAnsi="Arial" w:cs="Arial"/>
          <w:sz w:val="22"/>
          <w:szCs w:val="22"/>
        </w:rPr>
        <w:t>na naslov</w:t>
      </w:r>
      <w:r w:rsidR="00B14F19">
        <w:rPr>
          <w:rFonts w:ascii="Arial" w:hAnsi="Arial" w:cs="Arial"/>
          <w:sz w:val="22"/>
          <w:szCs w:val="22"/>
        </w:rPr>
        <w:t xml:space="preserve"> </w:t>
      </w:r>
      <w:r w:rsidR="00DE38F8" w:rsidRPr="00354377">
        <w:rPr>
          <w:rFonts w:ascii="Arial" w:hAnsi="Arial" w:cs="Arial"/>
          <w:b/>
          <w:bCs/>
          <w:sz w:val="22"/>
          <w:szCs w:val="22"/>
        </w:rPr>
        <w:t>Mestna občina</w:t>
      </w:r>
      <w:r w:rsidR="000B3AD5">
        <w:rPr>
          <w:rFonts w:ascii="Arial" w:hAnsi="Arial" w:cs="Arial"/>
          <w:b/>
          <w:bCs/>
          <w:sz w:val="22"/>
          <w:szCs w:val="22"/>
        </w:rPr>
        <w:t xml:space="preserve"> Nova Gorica</w:t>
      </w:r>
      <w:r w:rsidR="00DE38F8" w:rsidRPr="00354377">
        <w:rPr>
          <w:rFonts w:ascii="Arial" w:hAnsi="Arial" w:cs="Arial"/>
          <w:b/>
          <w:bCs/>
          <w:sz w:val="22"/>
          <w:szCs w:val="22"/>
        </w:rPr>
        <w:t>, Trg Edvarda Kardelja 1, 5000 Nova Gorica</w:t>
      </w:r>
      <w:r w:rsidR="00B14F19">
        <w:rPr>
          <w:rFonts w:ascii="Arial" w:hAnsi="Arial" w:cs="Arial"/>
          <w:sz w:val="22"/>
          <w:szCs w:val="22"/>
        </w:rPr>
        <w:t xml:space="preserve"> </w:t>
      </w:r>
      <w:r w:rsidR="00514030" w:rsidRPr="00354377">
        <w:rPr>
          <w:rFonts w:ascii="Arial" w:hAnsi="Arial" w:cs="Arial"/>
          <w:sz w:val="22"/>
          <w:szCs w:val="22"/>
        </w:rPr>
        <w:t>ali</w:t>
      </w:r>
      <w:r w:rsidR="00DC3EB6" w:rsidRPr="00354377">
        <w:rPr>
          <w:rFonts w:ascii="Arial" w:hAnsi="Arial" w:cs="Arial"/>
          <w:sz w:val="22"/>
          <w:szCs w:val="22"/>
        </w:rPr>
        <w:t xml:space="preserve"> </w:t>
      </w:r>
      <w:r w:rsidR="00F91B6D">
        <w:rPr>
          <w:rFonts w:ascii="Arial" w:hAnsi="Arial" w:cs="Arial"/>
          <w:sz w:val="22"/>
          <w:szCs w:val="22"/>
        </w:rPr>
        <w:t xml:space="preserve">oddane </w:t>
      </w:r>
      <w:r w:rsidR="00DC3EB6" w:rsidRPr="00354377">
        <w:rPr>
          <w:rFonts w:ascii="Arial" w:hAnsi="Arial" w:cs="Arial"/>
          <w:sz w:val="22"/>
          <w:szCs w:val="22"/>
        </w:rPr>
        <w:t xml:space="preserve">v </w:t>
      </w:r>
      <w:r w:rsidR="00514030" w:rsidRPr="00354377">
        <w:rPr>
          <w:rFonts w:ascii="Arial" w:hAnsi="Arial" w:cs="Arial"/>
          <w:sz w:val="22"/>
          <w:szCs w:val="22"/>
        </w:rPr>
        <w:t>sprejemni pisarni</w:t>
      </w:r>
      <w:r w:rsidR="00425E14" w:rsidRPr="00354377">
        <w:rPr>
          <w:rFonts w:ascii="Arial" w:hAnsi="Arial" w:cs="Arial"/>
          <w:sz w:val="22"/>
          <w:szCs w:val="22"/>
        </w:rPr>
        <w:t xml:space="preserve"> v</w:t>
      </w:r>
      <w:r w:rsidR="00A421B8" w:rsidRPr="00354377">
        <w:rPr>
          <w:rFonts w:ascii="Arial" w:hAnsi="Arial" w:cs="Arial"/>
          <w:sz w:val="22"/>
          <w:szCs w:val="22"/>
        </w:rPr>
        <w:t xml:space="preserve"> pritličj</w:t>
      </w:r>
      <w:r w:rsidR="00425E14" w:rsidRPr="00354377">
        <w:rPr>
          <w:rFonts w:ascii="Arial" w:hAnsi="Arial" w:cs="Arial"/>
          <w:sz w:val="22"/>
          <w:szCs w:val="22"/>
        </w:rPr>
        <w:t>u</w:t>
      </w:r>
      <w:r w:rsidR="00A421B8" w:rsidRPr="00354377">
        <w:rPr>
          <w:rFonts w:ascii="Arial" w:hAnsi="Arial" w:cs="Arial"/>
          <w:sz w:val="22"/>
          <w:szCs w:val="22"/>
        </w:rPr>
        <w:t xml:space="preserve"> </w:t>
      </w:r>
      <w:r w:rsidR="00514030" w:rsidRPr="00354377">
        <w:rPr>
          <w:rFonts w:ascii="Arial" w:hAnsi="Arial" w:cs="Arial"/>
          <w:sz w:val="22"/>
          <w:szCs w:val="22"/>
        </w:rPr>
        <w:t>Mestne občine Nova Gorica</w:t>
      </w:r>
      <w:r w:rsidR="00A421B8" w:rsidRPr="00354377">
        <w:rPr>
          <w:rFonts w:ascii="Arial" w:hAnsi="Arial" w:cs="Arial"/>
          <w:sz w:val="22"/>
          <w:szCs w:val="22"/>
        </w:rPr>
        <w:t>, Trg Edvarda Kardelja 1, Nova Gorica</w:t>
      </w:r>
      <w:r w:rsidR="00876CAE">
        <w:rPr>
          <w:rFonts w:ascii="Arial" w:hAnsi="Arial" w:cs="Arial"/>
          <w:sz w:val="22"/>
          <w:szCs w:val="22"/>
        </w:rPr>
        <w:t xml:space="preserve"> </w:t>
      </w:r>
      <w:r w:rsidR="00F91B6D">
        <w:rPr>
          <w:rFonts w:ascii="Arial" w:hAnsi="Arial" w:cs="Arial"/>
          <w:sz w:val="22"/>
          <w:szCs w:val="22"/>
        </w:rPr>
        <w:t xml:space="preserve">najpozneje do vključno </w:t>
      </w:r>
      <w:r w:rsidR="00A87AFB">
        <w:rPr>
          <w:rFonts w:ascii="Arial" w:hAnsi="Arial" w:cs="Arial"/>
          <w:sz w:val="22"/>
          <w:szCs w:val="22"/>
        </w:rPr>
        <w:t xml:space="preserve">petka, </w:t>
      </w:r>
      <w:r w:rsidR="00AF4BC2">
        <w:rPr>
          <w:rFonts w:ascii="Arial" w:hAnsi="Arial" w:cs="Arial"/>
          <w:sz w:val="22"/>
          <w:szCs w:val="22"/>
        </w:rPr>
        <w:t>8. novembra 202</w:t>
      </w:r>
      <w:r w:rsidR="00A87AFB">
        <w:rPr>
          <w:rFonts w:ascii="Arial" w:hAnsi="Arial" w:cs="Arial"/>
          <w:sz w:val="22"/>
          <w:szCs w:val="22"/>
        </w:rPr>
        <w:t>4</w:t>
      </w:r>
      <w:r w:rsidR="00A421B8" w:rsidRPr="00354377">
        <w:rPr>
          <w:rFonts w:ascii="Arial" w:hAnsi="Arial" w:cs="Arial"/>
          <w:sz w:val="22"/>
          <w:szCs w:val="22"/>
        </w:rPr>
        <w:t>.</w:t>
      </w:r>
    </w:p>
    <w:p w14:paraId="3BF4A7DF" w14:textId="7C8B92D1" w:rsidR="003E3F5A" w:rsidRDefault="003E3F5A" w:rsidP="00FE7474">
      <w:pPr>
        <w:autoSpaceDE w:val="0"/>
        <w:autoSpaceDN w:val="0"/>
        <w:adjustRightInd w:val="0"/>
        <w:rPr>
          <w:rFonts w:ascii="Arial" w:hAnsi="Arial" w:cs="Arial"/>
          <w:sz w:val="22"/>
          <w:szCs w:val="22"/>
        </w:rPr>
      </w:pPr>
      <w:r>
        <w:rPr>
          <w:rFonts w:ascii="Arial" w:hAnsi="Arial" w:cs="Arial"/>
          <w:sz w:val="22"/>
          <w:szCs w:val="22"/>
        </w:rPr>
        <w:t xml:space="preserve">Prijavitelj odda </w:t>
      </w:r>
      <w:r w:rsidR="00366639">
        <w:rPr>
          <w:rFonts w:ascii="Arial" w:hAnsi="Arial" w:cs="Arial"/>
          <w:sz w:val="22"/>
          <w:szCs w:val="22"/>
        </w:rPr>
        <w:t xml:space="preserve">predlog v </w:t>
      </w:r>
      <w:r>
        <w:rPr>
          <w:rFonts w:ascii="Arial" w:hAnsi="Arial" w:cs="Arial"/>
          <w:sz w:val="22"/>
          <w:szCs w:val="22"/>
        </w:rPr>
        <w:t>dve</w:t>
      </w:r>
      <w:r w:rsidR="00366639">
        <w:rPr>
          <w:rFonts w:ascii="Arial" w:hAnsi="Arial" w:cs="Arial"/>
          <w:sz w:val="22"/>
          <w:szCs w:val="22"/>
        </w:rPr>
        <w:t>h</w:t>
      </w:r>
      <w:r>
        <w:rPr>
          <w:rFonts w:ascii="Arial" w:hAnsi="Arial" w:cs="Arial"/>
          <w:sz w:val="22"/>
          <w:szCs w:val="22"/>
        </w:rPr>
        <w:t xml:space="preserve"> ovojni</w:t>
      </w:r>
      <w:r w:rsidR="00366639">
        <w:rPr>
          <w:rFonts w:ascii="Arial" w:hAnsi="Arial" w:cs="Arial"/>
          <w:sz w:val="22"/>
          <w:szCs w:val="22"/>
        </w:rPr>
        <w:t>cah</w:t>
      </w:r>
      <w:r w:rsidR="00CA1E37">
        <w:rPr>
          <w:rFonts w:ascii="Arial" w:hAnsi="Arial" w:cs="Arial"/>
          <w:sz w:val="22"/>
          <w:szCs w:val="22"/>
        </w:rPr>
        <w:t>,</w:t>
      </w:r>
      <w:r>
        <w:rPr>
          <w:rFonts w:ascii="Arial" w:hAnsi="Arial" w:cs="Arial"/>
          <w:sz w:val="22"/>
          <w:szCs w:val="22"/>
        </w:rPr>
        <w:t xml:space="preserve"> in sicer: </w:t>
      </w:r>
    </w:p>
    <w:p w14:paraId="2BFDFA70" w14:textId="56F2AFBF" w:rsidR="001E797B" w:rsidRPr="00864A13" w:rsidRDefault="003E3F5A" w:rsidP="00864A13">
      <w:pPr>
        <w:pStyle w:val="Odstavekseznama"/>
        <w:numPr>
          <w:ilvl w:val="0"/>
          <w:numId w:val="8"/>
        </w:numPr>
        <w:autoSpaceDE w:val="0"/>
        <w:autoSpaceDN w:val="0"/>
        <w:adjustRightInd w:val="0"/>
        <w:rPr>
          <w:rFonts w:ascii="Arial" w:hAnsi="Arial" w:cs="Arial"/>
          <w:b/>
          <w:bCs/>
          <w:sz w:val="22"/>
          <w:szCs w:val="22"/>
        </w:rPr>
      </w:pPr>
      <w:r w:rsidRPr="00864A13">
        <w:rPr>
          <w:rFonts w:ascii="Arial" w:hAnsi="Arial" w:cs="Arial"/>
          <w:b/>
          <w:bCs/>
          <w:sz w:val="22"/>
          <w:szCs w:val="22"/>
        </w:rPr>
        <w:t xml:space="preserve">Ovojnica 1 – CGP </w:t>
      </w:r>
      <w:r w:rsidRPr="00864A13">
        <w:rPr>
          <w:rFonts w:ascii="Arial" w:hAnsi="Arial" w:cs="Arial"/>
          <w:sz w:val="22"/>
          <w:szCs w:val="22"/>
        </w:rPr>
        <w:t xml:space="preserve">- </w:t>
      </w:r>
      <w:r w:rsidR="0063329A">
        <w:rPr>
          <w:rFonts w:ascii="Arial" w:hAnsi="Arial" w:cs="Arial"/>
          <w:sz w:val="22"/>
          <w:szCs w:val="22"/>
        </w:rPr>
        <w:t>Na</w:t>
      </w:r>
      <w:r w:rsidR="00366639" w:rsidRPr="00864A13">
        <w:rPr>
          <w:rFonts w:ascii="Arial" w:hAnsi="Arial" w:cs="Arial"/>
          <w:sz w:val="22"/>
          <w:szCs w:val="22"/>
        </w:rPr>
        <w:t xml:space="preserve"> </w:t>
      </w:r>
      <w:r w:rsidR="00B56DE8" w:rsidRPr="00864A13">
        <w:rPr>
          <w:rFonts w:ascii="Arial" w:hAnsi="Arial" w:cs="Arial"/>
          <w:sz w:val="22"/>
          <w:szCs w:val="22"/>
        </w:rPr>
        <w:t xml:space="preserve">zaprti </w:t>
      </w:r>
      <w:r w:rsidR="001E797B" w:rsidRPr="00864A13">
        <w:rPr>
          <w:rFonts w:ascii="Arial" w:hAnsi="Arial" w:cs="Arial"/>
          <w:sz w:val="22"/>
          <w:szCs w:val="22"/>
        </w:rPr>
        <w:t>ovojnici</w:t>
      </w:r>
      <w:r w:rsidR="00424E92" w:rsidRPr="00864A13">
        <w:rPr>
          <w:rFonts w:ascii="Arial" w:hAnsi="Arial" w:cs="Arial"/>
          <w:sz w:val="22"/>
          <w:szCs w:val="22"/>
        </w:rPr>
        <w:t>/paketu</w:t>
      </w:r>
      <w:r w:rsidR="00B56DE8" w:rsidRPr="00864A13">
        <w:rPr>
          <w:rFonts w:ascii="Arial" w:hAnsi="Arial" w:cs="Arial"/>
          <w:sz w:val="22"/>
          <w:szCs w:val="22"/>
        </w:rPr>
        <w:t xml:space="preserve">, ki ne bo razkrival identitete </w:t>
      </w:r>
      <w:r w:rsidR="00366639">
        <w:rPr>
          <w:rFonts w:ascii="Arial" w:hAnsi="Arial" w:cs="Arial"/>
          <w:sz w:val="22"/>
          <w:szCs w:val="22"/>
        </w:rPr>
        <w:t>udeleženca</w:t>
      </w:r>
      <w:r w:rsidR="00366639" w:rsidRPr="00864A13">
        <w:rPr>
          <w:rFonts w:ascii="Arial" w:hAnsi="Arial" w:cs="Arial"/>
          <w:sz w:val="22"/>
          <w:szCs w:val="22"/>
        </w:rPr>
        <w:t xml:space="preserve"> </w:t>
      </w:r>
      <w:r w:rsidR="00B56DE8" w:rsidRPr="00864A13">
        <w:rPr>
          <w:rFonts w:ascii="Arial" w:hAnsi="Arial" w:cs="Arial"/>
          <w:sz w:val="22"/>
          <w:szCs w:val="22"/>
        </w:rPr>
        <w:t>(brez imena, priimka, firme ali morebitnega logotipa)</w:t>
      </w:r>
      <w:r w:rsidR="00FF4DF7">
        <w:rPr>
          <w:rFonts w:ascii="Arial" w:hAnsi="Arial" w:cs="Arial"/>
          <w:sz w:val="22"/>
          <w:szCs w:val="22"/>
        </w:rPr>
        <w:t xml:space="preserve">, </w:t>
      </w:r>
      <w:r w:rsidR="00FF4DF7" w:rsidRPr="00FF4DF7">
        <w:rPr>
          <w:rFonts w:ascii="Arial" w:hAnsi="Arial" w:cs="Arial"/>
          <w:sz w:val="22"/>
          <w:szCs w:val="22"/>
        </w:rPr>
        <w:t>mora biti</w:t>
      </w:r>
      <w:r w:rsidR="00366639">
        <w:rPr>
          <w:rFonts w:ascii="Arial" w:hAnsi="Arial" w:cs="Arial"/>
          <w:sz w:val="22"/>
          <w:szCs w:val="22"/>
        </w:rPr>
        <w:t xml:space="preserve"> </w:t>
      </w:r>
      <w:r w:rsidR="00FF4DF7">
        <w:rPr>
          <w:rFonts w:ascii="Arial" w:hAnsi="Arial" w:cs="Arial"/>
          <w:sz w:val="22"/>
          <w:szCs w:val="22"/>
        </w:rPr>
        <w:t>l</w:t>
      </w:r>
      <w:r w:rsidR="00366639">
        <w:rPr>
          <w:rFonts w:ascii="Arial" w:hAnsi="Arial" w:cs="Arial"/>
          <w:sz w:val="22"/>
          <w:szCs w:val="22"/>
        </w:rPr>
        <w:t xml:space="preserve">evo zgoraj </w:t>
      </w:r>
      <w:r w:rsidR="001E797B" w:rsidRPr="00864A13">
        <w:rPr>
          <w:rFonts w:ascii="Arial" w:hAnsi="Arial" w:cs="Arial"/>
          <w:b/>
          <w:bCs/>
          <w:sz w:val="22"/>
          <w:szCs w:val="22"/>
        </w:rPr>
        <w:t xml:space="preserve">navedena </w:t>
      </w:r>
      <w:r w:rsidR="009B37F9" w:rsidRPr="00864A13">
        <w:rPr>
          <w:rFonts w:ascii="Arial" w:hAnsi="Arial" w:cs="Arial"/>
          <w:b/>
          <w:bCs/>
          <w:sz w:val="22"/>
          <w:szCs w:val="22"/>
        </w:rPr>
        <w:t xml:space="preserve">unikatna </w:t>
      </w:r>
      <w:r w:rsidR="00366639">
        <w:rPr>
          <w:rFonts w:ascii="Arial" w:hAnsi="Arial" w:cs="Arial"/>
          <w:b/>
          <w:bCs/>
          <w:sz w:val="22"/>
          <w:szCs w:val="22"/>
        </w:rPr>
        <w:t xml:space="preserve">natečajna </w:t>
      </w:r>
      <w:r w:rsidR="001E797B" w:rsidRPr="00864A13">
        <w:rPr>
          <w:rFonts w:ascii="Arial" w:hAnsi="Arial" w:cs="Arial"/>
          <w:b/>
          <w:bCs/>
          <w:sz w:val="22"/>
          <w:szCs w:val="22"/>
        </w:rPr>
        <w:t xml:space="preserve">šifra </w:t>
      </w:r>
      <w:r w:rsidR="00FC238E" w:rsidRPr="00864A13">
        <w:rPr>
          <w:rFonts w:ascii="Arial" w:hAnsi="Arial" w:cs="Arial"/>
          <w:sz w:val="22"/>
          <w:szCs w:val="22"/>
        </w:rPr>
        <w:t>s pripisom</w:t>
      </w:r>
      <w:r w:rsidR="001E797B" w:rsidRPr="00864A13">
        <w:rPr>
          <w:rFonts w:ascii="Arial" w:hAnsi="Arial" w:cs="Arial"/>
          <w:sz w:val="22"/>
          <w:szCs w:val="22"/>
        </w:rPr>
        <w:t xml:space="preserve"> </w:t>
      </w:r>
      <w:r w:rsidR="001E797B" w:rsidRPr="00864A13">
        <w:rPr>
          <w:rFonts w:ascii="Arial" w:hAnsi="Arial" w:cs="Arial"/>
          <w:b/>
          <w:bCs/>
          <w:sz w:val="22"/>
          <w:szCs w:val="22"/>
        </w:rPr>
        <w:t>»NE ODPIRAJ</w:t>
      </w:r>
      <w:r w:rsidR="00CE561C" w:rsidRPr="00864A13">
        <w:rPr>
          <w:rFonts w:ascii="Arial" w:hAnsi="Arial" w:cs="Arial"/>
          <w:b/>
          <w:bCs/>
          <w:sz w:val="22"/>
          <w:szCs w:val="22"/>
        </w:rPr>
        <w:t xml:space="preserve"> - </w:t>
      </w:r>
      <w:r w:rsidR="00FC238E" w:rsidRPr="00864A13">
        <w:rPr>
          <w:rFonts w:ascii="Arial" w:hAnsi="Arial" w:cs="Arial"/>
          <w:b/>
          <w:bCs/>
          <w:sz w:val="22"/>
          <w:szCs w:val="22"/>
        </w:rPr>
        <w:t xml:space="preserve">Javni anonimni natečaj za </w:t>
      </w:r>
      <w:r w:rsidR="009B4A34" w:rsidRPr="00864A13">
        <w:rPr>
          <w:rFonts w:ascii="Arial" w:hAnsi="Arial" w:cs="Arial"/>
          <w:b/>
          <w:bCs/>
          <w:sz w:val="22"/>
          <w:szCs w:val="22"/>
        </w:rPr>
        <w:t xml:space="preserve">oblikovanje </w:t>
      </w:r>
      <w:r w:rsidR="003B72DA" w:rsidRPr="00864A13">
        <w:rPr>
          <w:rFonts w:ascii="Arial" w:hAnsi="Arial" w:cs="Arial"/>
          <w:b/>
          <w:bCs/>
          <w:sz w:val="22"/>
          <w:szCs w:val="22"/>
        </w:rPr>
        <w:t>CGP</w:t>
      </w:r>
      <w:r w:rsidR="00C84E17" w:rsidRPr="00864A13">
        <w:rPr>
          <w:rFonts w:ascii="Arial" w:hAnsi="Arial" w:cs="Arial"/>
          <w:b/>
          <w:bCs/>
          <w:sz w:val="22"/>
          <w:szCs w:val="22"/>
        </w:rPr>
        <w:t xml:space="preserve"> MONG</w:t>
      </w:r>
      <w:r w:rsidR="001E797B" w:rsidRPr="00864A13">
        <w:rPr>
          <w:rFonts w:ascii="Arial" w:hAnsi="Arial" w:cs="Arial"/>
          <w:b/>
          <w:bCs/>
          <w:sz w:val="22"/>
          <w:szCs w:val="22"/>
        </w:rPr>
        <w:t>«</w:t>
      </w:r>
      <w:r w:rsidR="001E797B" w:rsidRPr="00864A13">
        <w:rPr>
          <w:rFonts w:ascii="Arial" w:hAnsi="Arial" w:cs="Arial"/>
          <w:sz w:val="22"/>
          <w:szCs w:val="22"/>
        </w:rPr>
        <w:t>.</w:t>
      </w:r>
      <w:r w:rsidRPr="00864A13">
        <w:rPr>
          <w:rFonts w:ascii="Arial" w:hAnsi="Arial" w:cs="Arial"/>
          <w:sz w:val="22"/>
          <w:szCs w:val="22"/>
        </w:rPr>
        <w:t xml:space="preserve"> </w:t>
      </w:r>
    </w:p>
    <w:p w14:paraId="4C1C79AC" w14:textId="5EEC67AF" w:rsidR="00366639" w:rsidRPr="00366639" w:rsidRDefault="003E3F5A" w:rsidP="00366639">
      <w:pPr>
        <w:pStyle w:val="Odstavekseznama"/>
        <w:numPr>
          <w:ilvl w:val="0"/>
          <w:numId w:val="8"/>
        </w:numPr>
        <w:autoSpaceDE w:val="0"/>
        <w:autoSpaceDN w:val="0"/>
        <w:adjustRightInd w:val="0"/>
        <w:rPr>
          <w:rFonts w:ascii="Arial" w:hAnsi="Arial" w:cs="Arial"/>
          <w:b/>
          <w:bCs/>
          <w:sz w:val="22"/>
          <w:szCs w:val="22"/>
        </w:rPr>
      </w:pPr>
      <w:r w:rsidRPr="00366639">
        <w:rPr>
          <w:rFonts w:ascii="Arial" w:hAnsi="Arial" w:cs="Arial"/>
          <w:b/>
          <w:bCs/>
          <w:sz w:val="22"/>
          <w:szCs w:val="22"/>
        </w:rPr>
        <w:t>Ovojnica 2 – Prijavitelj</w:t>
      </w:r>
      <w:r w:rsidRPr="00366639">
        <w:rPr>
          <w:rFonts w:ascii="Arial" w:hAnsi="Arial" w:cs="Arial"/>
          <w:sz w:val="22"/>
          <w:szCs w:val="22"/>
        </w:rPr>
        <w:t xml:space="preserve"> - </w:t>
      </w:r>
      <w:r w:rsidR="00E7005F">
        <w:rPr>
          <w:rFonts w:ascii="Arial" w:hAnsi="Arial" w:cs="Arial"/>
          <w:sz w:val="22"/>
          <w:szCs w:val="22"/>
        </w:rPr>
        <w:t>Na</w:t>
      </w:r>
      <w:r w:rsidR="00366639" w:rsidRPr="00366639">
        <w:rPr>
          <w:rFonts w:ascii="Arial" w:hAnsi="Arial" w:cs="Arial"/>
          <w:sz w:val="22"/>
          <w:szCs w:val="22"/>
        </w:rPr>
        <w:t xml:space="preserve"> </w:t>
      </w:r>
      <w:r w:rsidRPr="00366639">
        <w:rPr>
          <w:rFonts w:ascii="Arial" w:hAnsi="Arial" w:cs="Arial"/>
          <w:sz w:val="22"/>
          <w:szCs w:val="22"/>
        </w:rPr>
        <w:t xml:space="preserve">drugi ovojnici, ki prav tako ne </w:t>
      </w:r>
      <w:r w:rsidR="00366639" w:rsidRPr="00366639">
        <w:rPr>
          <w:rFonts w:ascii="Arial" w:hAnsi="Arial" w:cs="Arial"/>
          <w:sz w:val="22"/>
          <w:szCs w:val="22"/>
        </w:rPr>
        <w:t xml:space="preserve">sme </w:t>
      </w:r>
      <w:r w:rsidRPr="00366639">
        <w:rPr>
          <w:rFonts w:ascii="Arial" w:hAnsi="Arial" w:cs="Arial"/>
          <w:sz w:val="22"/>
          <w:szCs w:val="22"/>
        </w:rPr>
        <w:t>razkriva</w:t>
      </w:r>
      <w:r w:rsidR="00366639" w:rsidRPr="00366639">
        <w:rPr>
          <w:rFonts w:ascii="Arial" w:hAnsi="Arial" w:cs="Arial"/>
          <w:sz w:val="22"/>
          <w:szCs w:val="22"/>
        </w:rPr>
        <w:t>ti</w:t>
      </w:r>
      <w:r w:rsidRPr="00366639">
        <w:rPr>
          <w:rFonts w:ascii="Arial" w:hAnsi="Arial" w:cs="Arial"/>
          <w:sz w:val="22"/>
          <w:szCs w:val="22"/>
        </w:rPr>
        <w:t xml:space="preserve"> identitete </w:t>
      </w:r>
      <w:r w:rsidR="00366639" w:rsidRPr="00366639">
        <w:rPr>
          <w:rFonts w:ascii="Arial" w:hAnsi="Arial" w:cs="Arial"/>
          <w:sz w:val="22"/>
          <w:szCs w:val="22"/>
        </w:rPr>
        <w:t>udeleženca</w:t>
      </w:r>
      <w:r w:rsidR="00296560">
        <w:rPr>
          <w:rFonts w:ascii="Arial" w:hAnsi="Arial" w:cs="Arial"/>
          <w:sz w:val="22"/>
          <w:szCs w:val="22"/>
        </w:rPr>
        <w:t xml:space="preserve">, </w:t>
      </w:r>
      <w:r w:rsidR="00E7005F" w:rsidRPr="00E7005F">
        <w:rPr>
          <w:rFonts w:ascii="Arial" w:hAnsi="Arial" w:cs="Arial"/>
          <w:sz w:val="22"/>
          <w:szCs w:val="22"/>
        </w:rPr>
        <w:t>mora biti</w:t>
      </w:r>
      <w:r w:rsidR="00366639" w:rsidRPr="00366639">
        <w:rPr>
          <w:rFonts w:ascii="Arial" w:hAnsi="Arial" w:cs="Arial"/>
          <w:sz w:val="22"/>
          <w:szCs w:val="22"/>
        </w:rPr>
        <w:t xml:space="preserve"> </w:t>
      </w:r>
      <w:r w:rsidR="00296560">
        <w:rPr>
          <w:rFonts w:ascii="Arial" w:hAnsi="Arial" w:cs="Arial"/>
          <w:sz w:val="22"/>
          <w:szCs w:val="22"/>
        </w:rPr>
        <w:t>l</w:t>
      </w:r>
      <w:r w:rsidR="00366639" w:rsidRPr="00366639">
        <w:rPr>
          <w:rFonts w:ascii="Arial" w:hAnsi="Arial" w:cs="Arial"/>
          <w:sz w:val="22"/>
          <w:szCs w:val="22"/>
        </w:rPr>
        <w:t xml:space="preserve">evo zgoraj </w:t>
      </w:r>
      <w:r w:rsidR="00366639" w:rsidRPr="00366639">
        <w:rPr>
          <w:rFonts w:ascii="Arial" w:hAnsi="Arial" w:cs="Arial"/>
          <w:b/>
          <w:bCs/>
          <w:sz w:val="22"/>
          <w:szCs w:val="22"/>
        </w:rPr>
        <w:t xml:space="preserve">navedena </w:t>
      </w:r>
      <w:r w:rsidR="00366639">
        <w:rPr>
          <w:rFonts w:ascii="Arial" w:hAnsi="Arial" w:cs="Arial"/>
          <w:b/>
          <w:bCs/>
          <w:sz w:val="22"/>
          <w:szCs w:val="22"/>
        </w:rPr>
        <w:t>enaka</w:t>
      </w:r>
      <w:r w:rsidR="00366639" w:rsidRPr="00366639">
        <w:rPr>
          <w:rFonts w:ascii="Arial" w:hAnsi="Arial" w:cs="Arial"/>
          <w:b/>
          <w:bCs/>
          <w:sz w:val="22"/>
          <w:szCs w:val="22"/>
        </w:rPr>
        <w:t xml:space="preserve"> natečajna šifra </w:t>
      </w:r>
      <w:r w:rsidR="00366639" w:rsidRPr="00366639">
        <w:rPr>
          <w:rFonts w:ascii="Arial" w:hAnsi="Arial" w:cs="Arial"/>
          <w:sz w:val="22"/>
          <w:szCs w:val="22"/>
        </w:rPr>
        <w:t xml:space="preserve">s pripisom </w:t>
      </w:r>
      <w:r w:rsidR="00366639" w:rsidRPr="00366639">
        <w:rPr>
          <w:rFonts w:ascii="Arial" w:hAnsi="Arial" w:cs="Arial"/>
          <w:b/>
          <w:bCs/>
          <w:sz w:val="22"/>
          <w:szCs w:val="22"/>
        </w:rPr>
        <w:t>»NE ODPIRAJ - Javni anonimni natečaj za oblikovanje CGP MONG«</w:t>
      </w:r>
      <w:r w:rsidR="00366639" w:rsidRPr="00366639">
        <w:rPr>
          <w:rFonts w:ascii="Arial" w:hAnsi="Arial" w:cs="Arial"/>
          <w:sz w:val="22"/>
          <w:szCs w:val="22"/>
        </w:rPr>
        <w:t xml:space="preserve">. </w:t>
      </w:r>
    </w:p>
    <w:p w14:paraId="74E73F47" w14:textId="77777777" w:rsidR="00296560" w:rsidRDefault="00296560" w:rsidP="00366639">
      <w:pPr>
        <w:rPr>
          <w:rFonts w:ascii="Arial" w:eastAsiaTheme="minorEastAsia" w:hAnsi="Arial" w:cs="Arial"/>
          <w:b/>
          <w:bCs/>
          <w:sz w:val="22"/>
          <w:szCs w:val="22"/>
        </w:rPr>
      </w:pPr>
    </w:p>
    <w:p w14:paraId="008B48B8" w14:textId="71FF9440" w:rsidR="000B45D1" w:rsidRDefault="00296560" w:rsidP="00366639">
      <w:pPr>
        <w:rPr>
          <w:rFonts w:ascii="Arial" w:eastAsiaTheme="minorEastAsia" w:hAnsi="Arial" w:cs="Arial"/>
          <w:b/>
          <w:bCs/>
          <w:sz w:val="22"/>
          <w:szCs w:val="22"/>
        </w:rPr>
      </w:pPr>
      <w:r w:rsidRPr="00296560">
        <w:rPr>
          <w:rFonts w:ascii="Arial" w:eastAsiaTheme="minorEastAsia" w:hAnsi="Arial" w:cs="Arial"/>
          <w:b/>
          <w:bCs/>
          <w:sz w:val="22"/>
          <w:szCs w:val="22"/>
        </w:rPr>
        <w:t>Natečajna šifra mora vsebovati 5 znakov, in sicer črk ali številk.</w:t>
      </w:r>
    </w:p>
    <w:p w14:paraId="32EA1F14" w14:textId="77777777" w:rsidR="00296560" w:rsidRDefault="00296560" w:rsidP="00366639">
      <w:pPr>
        <w:rPr>
          <w:rFonts w:ascii="Arial" w:eastAsiaTheme="minorEastAsia" w:hAnsi="Arial" w:cs="Arial"/>
          <w:b/>
          <w:bCs/>
          <w:sz w:val="22"/>
          <w:szCs w:val="22"/>
        </w:rPr>
      </w:pPr>
    </w:p>
    <w:p w14:paraId="4B5D7E24" w14:textId="2E52A0A8" w:rsidR="00CF25CB" w:rsidRDefault="00F02722" w:rsidP="00366639">
      <w:pPr>
        <w:rPr>
          <w:rFonts w:ascii="Arial" w:eastAsiaTheme="minorEastAsia" w:hAnsi="Arial" w:cs="Arial"/>
          <w:sz w:val="22"/>
          <w:szCs w:val="22"/>
        </w:rPr>
      </w:pPr>
      <w:r w:rsidRPr="00CF25CB">
        <w:rPr>
          <w:rFonts w:ascii="Arial" w:eastAsiaTheme="minorEastAsia" w:hAnsi="Arial" w:cs="Arial"/>
          <w:b/>
          <w:bCs/>
          <w:sz w:val="22"/>
          <w:szCs w:val="22"/>
        </w:rPr>
        <w:t xml:space="preserve">V ovojnici, označeni z »Ovojnica 1 - CGP« in šifro </w:t>
      </w:r>
      <w:r w:rsidR="00366639" w:rsidRPr="00CF25CB">
        <w:rPr>
          <w:rFonts w:ascii="Arial" w:eastAsiaTheme="minorEastAsia" w:hAnsi="Arial" w:cs="Arial"/>
          <w:b/>
          <w:bCs/>
          <w:sz w:val="22"/>
          <w:szCs w:val="22"/>
        </w:rPr>
        <w:t>udeleženca</w:t>
      </w:r>
      <w:r w:rsidRPr="00CF25CB">
        <w:rPr>
          <w:rFonts w:ascii="Arial" w:eastAsiaTheme="minorEastAsia" w:hAnsi="Arial" w:cs="Arial"/>
          <w:b/>
          <w:bCs/>
          <w:sz w:val="22"/>
          <w:szCs w:val="22"/>
        </w:rPr>
        <w:t xml:space="preserve">, </w:t>
      </w:r>
      <w:r w:rsidR="00366639" w:rsidRPr="00CF25CB">
        <w:rPr>
          <w:rFonts w:ascii="Arial" w:eastAsiaTheme="minorEastAsia" w:hAnsi="Arial" w:cs="Arial"/>
          <w:b/>
          <w:bCs/>
          <w:sz w:val="22"/>
          <w:szCs w:val="22"/>
        </w:rPr>
        <w:t xml:space="preserve">se </w:t>
      </w:r>
      <w:r w:rsidRPr="00CF25CB">
        <w:rPr>
          <w:rFonts w:ascii="Arial" w:eastAsiaTheme="minorEastAsia" w:hAnsi="Arial" w:cs="Arial"/>
          <w:b/>
          <w:bCs/>
          <w:sz w:val="22"/>
          <w:szCs w:val="22"/>
        </w:rPr>
        <w:t xml:space="preserve">odda </w:t>
      </w:r>
      <w:r w:rsidR="00AB6BF8" w:rsidRPr="00CF25CB">
        <w:rPr>
          <w:rFonts w:ascii="Arial" w:eastAsiaTheme="minorEastAsia" w:hAnsi="Arial" w:cs="Arial"/>
          <w:b/>
          <w:bCs/>
          <w:sz w:val="22"/>
          <w:szCs w:val="22"/>
        </w:rPr>
        <w:t>natečajn</w:t>
      </w:r>
      <w:r w:rsidR="00366639" w:rsidRPr="00CF25CB">
        <w:rPr>
          <w:rFonts w:ascii="Arial" w:eastAsiaTheme="minorEastAsia" w:hAnsi="Arial" w:cs="Arial"/>
          <w:b/>
          <w:bCs/>
          <w:sz w:val="22"/>
          <w:szCs w:val="22"/>
        </w:rPr>
        <w:t>a idejna</w:t>
      </w:r>
      <w:r w:rsidR="00AB6BF8" w:rsidRPr="00CF25CB">
        <w:rPr>
          <w:rFonts w:ascii="Arial" w:eastAsiaTheme="minorEastAsia" w:hAnsi="Arial" w:cs="Arial"/>
          <w:b/>
          <w:bCs/>
          <w:sz w:val="22"/>
          <w:szCs w:val="22"/>
        </w:rPr>
        <w:t xml:space="preserve"> rešit</w:t>
      </w:r>
      <w:r w:rsidR="00366639" w:rsidRPr="00CF25CB">
        <w:rPr>
          <w:rFonts w:ascii="Arial" w:eastAsiaTheme="minorEastAsia" w:hAnsi="Arial" w:cs="Arial"/>
          <w:b/>
          <w:bCs/>
          <w:sz w:val="22"/>
          <w:szCs w:val="22"/>
        </w:rPr>
        <w:t>e</w:t>
      </w:r>
      <w:r w:rsidR="00AB6BF8" w:rsidRPr="00CF25CB">
        <w:rPr>
          <w:rFonts w:ascii="Arial" w:eastAsiaTheme="minorEastAsia" w:hAnsi="Arial" w:cs="Arial"/>
          <w:b/>
          <w:bCs/>
          <w:sz w:val="22"/>
          <w:szCs w:val="22"/>
        </w:rPr>
        <w:t>v</w:t>
      </w:r>
      <w:r w:rsidRPr="00CF25CB">
        <w:rPr>
          <w:rFonts w:ascii="Arial" w:eastAsiaTheme="minorEastAsia" w:hAnsi="Arial" w:cs="Arial"/>
          <w:b/>
          <w:bCs/>
          <w:sz w:val="22"/>
          <w:szCs w:val="22"/>
        </w:rPr>
        <w:t xml:space="preserve"> v tiskani </w:t>
      </w:r>
      <w:r w:rsidR="00366639" w:rsidRPr="00CF25CB">
        <w:rPr>
          <w:rFonts w:ascii="Arial" w:eastAsiaTheme="minorEastAsia" w:hAnsi="Arial" w:cs="Arial"/>
          <w:b/>
          <w:bCs/>
          <w:sz w:val="22"/>
          <w:szCs w:val="22"/>
        </w:rPr>
        <w:t xml:space="preserve">obliki </w:t>
      </w:r>
      <w:r w:rsidR="00377FF1">
        <w:rPr>
          <w:rFonts w:ascii="Arial" w:eastAsiaTheme="minorEastAsia" w:hAnsi="Arial" w:cs="Arial"/>
          <w:b/>
          <w:bCs/>
          <w:sz w:val="22"/>
          <w:szCs w:val="22"/>
        </w:rPr>
        <w:t xml:space="preserve">(na </w:t>
      </w:r>
      <w:r w:rsidR="00EF6EB1">
        <w:rPr>
          <w:rFonts w:ascii="Arial" w:eastAsiaTheme="minorEastAsia" w:hAnsi="Arial" w:cs="Arial"/>
          <w:b/>
          <w:bCs/>
          <w:sz w:val="22"/>
          <w:szCs w:val="22"/>
        </w:rPr>
        <w:t xml:space="preserve">listih formata A4 pokončen) </w:t>
      </w:r>
      <w:r w:rsidRPr="00CF25CB">
        <w:rPr>
          <w:rFonts w:ascii="Arial" w:eastAsiaTheme="minorEastAsia" w:hAnsi="Arial" w:cs="Arial"/>
          <w:b/>
          <w:bCs/>
          <w:sz w:val="22"/>
          <w:szCs w:val="22"/>
        </w:rPr>
        <w:t xml:space="preserve">in </w:t>
      </w:r>
      <w:r w:rsidR="00C944CE" w:rsidRPr="00CF25CB">
        <w:rPr>
          <w:rFonts w:ascii="Arial" w:eastAsiaTheme="minorEastAsia" w:hAnsi="Arial" w:cs="Arial"/>
          <w:b/>
          <w:bCs/>
          <w:sz w:val="22"/>
          <w:szCs w:val="22"/>
        </w:rPr>
        <w:t xml:space="preserve">digitalno </w:t>
      </w:r>
      <w:r w:rsidR="00366639" w:rsidRPr="00CF25CB">
        <w:rPr>
          <w:rFonts w:ascii="Arial" w:eastAsiaTheme="minorEastAsia" w:hAnsi="Arial" w:cs="Arial"/>
          <w:b/>
          <w:bCs/>
          <w:sz w:val="22"/>
          <w:szCs w:val="22"/>
        </w:rPr>
        <w:t xml:space="preserve">na </w:t>
      </w:r>
      <w:r w:rsidRPr="00CF25CB">
        <w:rPr>
          <w:rFonts w:ascii="Arial" w:eastAsiaTheme="minorEastAsia" w:hAnsi="Arial" w:cs="Arial"/>
          <w:b/>
          <w:bCs/>
          <w:sz w:val="22"/>
          <w:szCs w:val="22"/>
        </w:rPr>
        <w:t>USB ključ</w:t>
      </w:r>
      <w:r w:rsidR="00366639" w:rsidRPr="00CF25CB">
        <w:rPr>
          <w:rFonts w:ascii="Arial" w:eastAsiaTheme="minorEastAsia" w:hAnsi="Arial" w:cs="Arial"/>
          <w:b/>
          <w:bCs/>
          <w:sz w:val="22"/>
          <w:szCs w:val="22"/>
        </w:rPr>
        <w:t>ku</w:t>
      </w:r>
      <w:r w:rsidR="00C944CE" w:rsidRPr="00CF25CB">
        <w:rPr>
          <w:rFonts w:ascii="Arial" w:eastAsiaTheme="minorEastAsia" w:hAnsi="Arial" w:cs="Arial"/>
          <w:b/>
          <w:bCs/>
          <w:sz w:val="22"/>
          <w:szCs w:val="22"/>
        </w:rPr>
        <w:t xml:space="preserve"> z vsebino idejnega</w:t>
      </w:r>
      <w:r w:rsidRPr="00CF25CB">
        <w:rPr>
          <w:rFonts w:ascii="Arial" w:eastAsiaTheme="minorEastAsia" w:hAnsi="Arial" w:cs="Arial"/>
          <w:b/>
          <w:bCs/>
          <w:sz w:val="22"/>
          <w:szCs w:val="22"/>
        </w:rPr>
        <w:t xml:space="preserve"> predlog</w:t>
      </w:r>
      <w:r w:rsidR="00C944CE" w:rsidRPr="00CF25CB">
        <w:rPr>
          <w:rFonts w:ascii="Arial" w:eastAsiaTheme="minorEastAsia" w:hAnsi="Arial" w:cs="Arial"/>
          <w:b/>
          <w:bCs/>
          <w:sz w:val="22"/>
          <w:szCs w:val="22"/>
        </w:rPr>
        <w:t>a</w:t>
      </w:r>
      <w:r w:rsidRPr="00CF25CB">
        <w:rPr>
          <w:rFonts w:ascii="Arial" w:eastAsiaTheme="minorEastAsia" w:hAnsi="Arial" w:cs="Arial"/>
          <w:b/>
          <w:bCs/>
          <w:sz w:val="22"/>
          <w:szCs w:val="22"/>
        </w:rPr>
        <w:t xml:space="preserve"> CGP</w:t>
      </w:r>
      <w:r w:rsidRPr="00CF25CB">
        <w:rPr>
          <w:rFonts w:ascii="Arial" w:eastAsiaTheme="minorEastAsia" w:hAnsi="Arial" w:cs="Arial"/>
          <w:sz w:val="22"/>
          <w:szCs w:val="22"/>
        </w:rPr>
        <w:t xml:space="preserve">. </w:t>
      </w:r>
      <w:r w:rsidR="00C944CE" w:rsidRPr="00CF25CB">
        <w:rPr>
          <w:rFonts w:ascii="Arial" w:eastAsiaTheme="minorEastAsia" w:hAnsi="Arial" w:cs="Arial"/>
          <w:sz w:val="22"/>
          <w:szCs w:val="22"/>
        </w:rPr>
        <w:t>V</w:t>
      </w:r>
      <w:r w:rsidRPr="00CF25CB">
        <w:rPr>
          <w:rFonts w:ascii="Arial" w:eastAsiaTheme="minorEastAsia" w:hAnsi="Arial" w:cs="Arial"/>
          <w:sz w:val="22"/>
          <w:szCs w:val="22"/>
        </w:rPr>
        <w:t xml:space="preserve">sak del </w:t>
      </w:r>
      <w:r w:rsidR="00C944CE" w:rsidRPr="00CF25CB">
        <w:rPr>
          <w:rFonts w:ascii="Arial" w:eastAsiaTheme="minorEastAsia" w:hAnsi="Arial" w:cs="Arial"/>
          <w:sz w:val="22"/>
          <w:szCs w:val="22"/>
        </w:rPr>
        <w:t xml:space="preserve">natečajnega </w:t>
      </w:r>
      <w:r w:rsidRPr="00CF25CB">
        <w:rPr>
          <w:rFonts w:ascii="Arial" w:eastAsiaTheme="minorEastAsia" w:hAnsi="Arial" w:cs="Arial"/>
          <w:sz w:val="22"/>
          <w:szCs w:val="22"/>
        </w:rPr>
        <w:t>predloga (vsak</w:t>
      </w:r>
      <w:r w:rsidR="00C944CE" w:rsidRPr="00CF25CB">
        <w:rPr>
          <w:rFonts w:ascii="Arial" w:eastAsiaTheme="minorEastAsia" w:hAnsi="Arial" w:cs="Arial"/>
          <w:sz w:val="22"/>
          <w:szCs w:val="22"/>
        </w:rPr>
        <w:t>a</w:t>
      </w:r>
      <w:r w:rsidRPr="00CF25CB">
        <w:rPr>
          <w:rFonts w:ascii="Arial" w:eastAsiaTheme="minorEastAsia" w:hAnsi="Arial" w:cs="Arial"/>
          <w:sz w:val="22"/>
          <w:szCs w:val="22"/>
        </w:rPr>
        <w:t xml:space="preserve"> stran) </w:t>
      </w:r>
      <w:r w:rsidR="00C944CE" w:rsidRPr="00CF25CB">
        <w:rPr>
          <w:rFonts w:ascii="Arial" w:eastAsiaTheme="minorEastAsia" w:hAnsi="Arial" w:cs="Arial"/>
          <w:sz w:val="22"/>
          <w:szCs w:val="22"/>
        </w:rPr>
        <w:t xml:space="preserve">naj se </w:t>
      </w:r>
      <w:r w:rsidRPr="00CF25CB">
        <w:rPr>
          <w:rFonts w:ascii="Arial" w:eastAsiaTheme="minorEastAsia" w:hAnsi="Arial" w:cs="Arial"/>
          <w:sz w:val="22"/>
          <w:szCs w:val="22"/>
        </w:rPr>
        <w:t xml:space="preserve">označi z izbrano šifro </w:t>
      </w:r>
      <w:r w:rsidR="00C944CE" w:rsidRPr="00CF25CB">
        <w:rPr>
          <w:rFonts w:ascii="Arial" w:eastAsiaTheme="minorEastAsia" w:hAnsi="Arial" w:cs="Arial"/>
          <w:sz w:val="22"/>
          <w:szCs w:val="22"/>
        </w:rPr>
        <w:t xml:space="preserve">udeleženca </w:t>
      </w:r>
      <w:r w:rsidRPr="00CF25CB">
        <w:rPr>
          <w:rFonts w:ascii="Arial" w:eastAsiaTheme="minorEastAsia" w:hAnsi="Arial" w:cs="Arial"/>
          <w:sz w:val="22"/>
          <w:szCs w:val="22"/>
        </w:rPr>
        <w:t xml:space="preserve">v zgornjem </w:t>
      </w:r>
      <w:r w:rsidR="00C944CE" w:rsidRPr="00CF25CB">
        <w:rPr>
          <w:rFonts w:ascii="Arial" w:eastAsiaTheme="minorEastAsia" w:hAnsi="Arial" w:cs="Arial"/>
          <w:sz w:val="22"/>
          <w:szCs w:val="22"/>
        </w:rPr>
        <w:t xml:space="preserve">desnem </w:t>
      </w:r>
      <w:r w:rsidRPr="00CF25CB">
        <w:rPr>
          <w:rFonts w:ascii="Arial" w:eastAsiaTheme="minorEastAsia" w:hAnsi="Arial" w:cs="Arial"/>
          <w:sz w:val="22"/>
          <w:szCs w:val="22"/>
        </w:rPr>
        <w:t>kotu.</w:t>
      </w:r>
      <w:r w:rsidR="00C944CE" w:rsidRPr="00CF25CB">
        <w:rPr>
          <w:rFonts w:ascii="Arial" w:eastAsiaTheme="minorEastAsia" w:hAnsi="Arial" w:cs="Arial"/>
          <w:sz w:val="22"/>
          <w:szCs w:val="22"/>
        </w:rPr>
        <w:t xml:space="preserve"> </w:t>
      </w:r>
    </w:p>
    <w:p w14:paraId="5BEB0C1A" w14:textId="77777777" w:rsidR="00CF25CB" w:rsidRDefault="00CF25CB" w:rsidP="00366639">
      <w:pPr>
        <w:rPr>
          <w:rFonts w:ascii="Arial" w:eastAsiaTheme="minorEastAsia" w:hAnsi="Arial" w:cs="Arial"/>
          <w:sz w:val="22"/>
          <w:szCs w:val="22"/>
        </w:rPr>
      </w:pPr>
    </w:p>
    <w:p w14:paraId="52FEFCB6" w14:textId="4691627B" w:rsidR="00F6231B" w:rsidRDefault="00F02722" w:rsidP="00F02722">
      <w:pPr>
        <w:autoSpaceDE w:val="0"/>
        <w:autoSpaceDN w:val="0"/>
        <w:adjustRightInd w:val="0"/>
        <w:rPr>
          <w:rFonts w:ascii="Arial" w:eastAsiaTheme="minorEastAsia" w:hAnsi="Arial" w:cs="Arial"/>
          <w:sz w:val="22"/>
          <w:szCs w:val="22"/>
        </w:rPr>
      </w:pPr>
      <w:r w:rsidRPr="005C0055">
        <w:rPr>
          <w:rFonts w:ascii="Arial" w:eastAsiaTheme="minorEastAsia" w:hAnsi="Arial" w:cs="Arial"/>
          <w:b/>
          <w:bCs/>
          <w:sz w:val="22"/>
          <w:szCs w:val="22"/>
        </w:rPr>
        <w:t>V ovojnici, označeni z »Ovojnica 2 - Prijavitelj«</w:t>
      </w:r>
      <w:r w:rsidRPr="00F02722">
        <w:rPr>
          <w:rFonts w:ascii="Arial" w:eastAsiaTheme="minorEastAsia" w:hAnsi="Arial" w:cs="Arial"/>
          <w:sz w:val="22"/>
          <w:szCs w:val="22"/>
        </w:rPr>
        <w:t xml:space="preserve"> </w:t>
      </w:r>
      <w:r w:rsidRPr="005C0055">
        <w:rPr>
          <w:rFonts w:ascii="Arial" w:eastAsiaTheme="minorEastAsia" w:hAnsi="Arial" w:cs="Arial"/>
          <w:b/>
          <w:bCs/>
          <w:sz w:val="22"/>
          <w:szCs w:val="22"/>
        </w:rPr>
        <w:t>in šifro</w:t>
      </w:r>
      <w:r w:rsidR="00CF25CB">
        <w:rPr>
          <w:rFonts w:ascii="Arial" w:eastAsiaTheme="minorEastAsia" w:hAnsi="Arial" w:cs="Arial"/>
          <w:b/>
          <w:bCs/>
          <w:sz w:val="22"/>
          <w:szCs w:val="22"/>
        </w:rPr>
        <w:t xml:space="preserve"> </w:t>
      </w:r>
      <w:r w:rsidR="0005373A">
        <w:rPr>
          <w:rFonts w:ascii="Arial" w:eastAsiaTheme="minorEastAsia" w:hAnsi="Arial" w:cs="Arial"/>
          <w:b/>
          <w:bCs/>
          <w:sz w:val="22"/>
          <w:szCs w:val="22"/>
        </w:rPr>
        <w:t>udeleženca</w:t>
      </w:r>
      <w:r w:rsidRPr="00F02722">
        <w:rPr>
          <w:rFonts w:ascii="Arial" w:eastAsiaTheme="minorEastAsia" w:hAnsi="Arial" w:cs="Arial"/>
          <w:sz w:val="22"/>
          <w:szCs w:val="22"/>
        </w:rPr>
        <w:t xml:space="preserve">, </w:t>
      </w:r>
      <w:r w:rsidR="00C944CE">
        <w:rPr>
          <w:rFonts w:ascii="Arial" w:eastAsiaTheme="minorEastAsia" w:hAnsi="Arial" w:cs="Arial"/>
          <w:sz w:val="22"/>
          <w:szCs w:val="22"/>
        </w:rPr>
        <w:t xml:space="preserve">se </w:t>
      </w:r>
      <w:r w:rsidRPr="00F02722">
        <w:rPr>
          <w:rFonts w:ascii="Arial" w:eastAsiaTheme="minorEastAsia" w:hAnsi="Arial" w:cs="Arial"/>
          <w:sz w:val="22"/>
          <w:szCs w:val="22"/>
        </w:rPr>
        <w:t>odda izpolnjene obrazce:</w:t>
      </w:r>
    </w:p>
    <w:p w14:paraId="2DB8D785" w14:textId="4400B475" w:rsidR="00351D8E" w:rsidRPr="006949DA" w:rsidRDefault="00351D8E" w:rsidP="00351D8E">
      <w:pPr>
        <w:autoSpaceDE w:val="0"/>
        <w:autoSpaceDN w:val="0"/>
        <w:adjustRightInd w:val="0"/>
        <w:rPr>
          <w:rFonts w:ascii="Arial" w:eastAsiaTheme="minorEastAsia" w:hAnsi="Arial" w:cs="Arial"/>
          <w:sz w:val="22"/>
          <w:szCs w:val="22"/>
        </w:rPr>
      </w:pPr>
      <w:r w:rsidRPr="006949DA">
        <w:rPr>
          <w:rFonts w:ascii="Arial" w:eastAsiaTheme="minorEastAsia" w:hAnsi="Arial" w:cs="Arial"/>
          <w:sz w:val="22"/>
          <w:szCs w:val="22"/>
        </w:rPr>
        <w:tab/>
        <w:t xml:space="preserve">a) </w:t>
      </w:r>
      <w:r w:rsidR="00603936" w:rsidRPr="005C0055">
        <w:rPr>
          <w:rFonts w:ascii="Arial" w:eastAsiaTheme="minorEastAsia" w:hAnsi="Arial" w:cs="Arial"/>
          <w:b/>
          <w:bCs/>
          <w:sz w:val="22"/>
          <w:szCs w:val="22"/>
        </w:rPr>
        <w:t>p</w:t>
      </w:r>
      <w:r w:rsidRPr="005C0055">
        <w:rPr>
          <w:rFonts w:ascii="Arial" w:eastAsiaTheme="minorEastAsia" w:hAnsi="Arial" w:cs="Arial"/>
          <w:b/>
          <w:bCs/>
          <w:sz w:val="22"/>
          <w:szCs w:val="22"/>
        </w:rPr>
        <w:t>rijavni obrazec</w:t>
      </w:r>
      <w:r w:rsidRPr="006949DA">
        <w:rPr>
          <w:rFonts w:ascii="Arial" w:eastAsiaTheme="minorEastAsia" w:hAnsi="Arial" w:cs="Arial"/>
          <w:sz w:val="22"/>
          <w:szCs w:val="22"/>
        </w:rPr>
        <w:t xml:space="preserve">, </w:t>
      </w:r>
    </w:p>
    <w:p w14:paraId="06C7086E" w14:textId="4007C13D" w:rsidR="003055FD" w:rsidRPr="00864A13" w:rsidRDefault="00351D8E" w:rsidP="00F5204F">
      <w:pPr>
        <w:autoSpaceDE w:val="0"/>
        <w:autoSpaceDN w:val="0"/>
        <w:adjustRightInd w:val="0"/>
        <w:spacing w:after="240"/>
        <w:rPr>
          <w:rFonts w:ascii="Arial" w:eastAsiaTheme="minorEastAsia" w:hAnsi="Arial" w:cs="Arial"/>
          <w:sz w:val="22"/>
          <w:szCs w:val="22"/>
        </w:rPr>
      </w:pPr>
      <w:r w:rsidRPr="006949DA">
        <w:rPr>
          <w:rFonts w:ascii="Arial" w:eastAsiaTheme="minorEastAsia" w:hAnsi="Arial" w:cs="Arial"/>
          <w:sz w:val="22"/>
          <w:szCs w:val="22"/>
        </w:rPr>
        <w:tab/>
        <w:t xml:space="preserve">b) </w:t>
      </w:r>
      <w:r w:rsidR="00603936" w:rsidRPr="005C0055">
        <w:rPr>
          <w:rFonts w:ascii="Arial" w:eastAsiaTheme="minorEastAsia" w:hAnsi="Arial" w:cs="Arial"/>
          <w:b/>
          <w:bCs/>
          <w:sz w:val="22"/>
          <w:szCs w:val="22"/>
        </w:rPr>
        <w:t>i</w:t>
      </w:r>
      <w:r w:rsidRPr="005C0055">
        <w:rPr>
          <w:rFonts w:ascii="Arial" w:eastAsiaTheme="minorEastAsia" w:hAnsi="Arial" w:cs="Arial"/>
          <w:b/>
          <w:bCs/>
          <w:sz w:val="22"/>
          <w:szCs w:val="22"/>
        </w:rPr>
        <w:t xml:space="preserve">zjava avtorja </w:t>
      </w:r>
      <w:r w:rsidR="00B926EE">
        <w:rPr>
          <w:rFonts w:ascii="Arial" w:eastAsiaTheme="minorEastAsia" w:hAnsi="Arial" w:cs="Arial"/>
          <w:b/>
          <w:bCs/>
          <w:sz w:val="22"/>
          <w:szCs w:val="22"/>
        </w:rPr>
        <w:t xml:space="preserve">predloga </w:t>
      </w:r>
      <w:r w:rsidRPr="005C0055">
        <w:rPr>
          <w:rFonts w:ascii="Arial" w:eastAsiaTheme="minorEastAsia" w:hAnsi="Arial" w:cs="Arial"/>
          <w:b/>
          <w:bCs/>
          <w:sz w:val="22"/>
          <w:szCs w:val="22"/>
        </w:rPr>
        <w:t xml:space="preserve">o izvirnosti </w:t>
      </w:r>
      <w:r w:rsidR="00B926EE">
        <w:rPr>
          <w:rFonts w:ascii="Arial" w:eastAsiaTheme="minorEastAsia" w:hAnsi="Arial" w:cs="Arial"/>
          <w:b/>
          <w:bCs/>
          <w:sz w:val="22"/>
          <w:szCs w:val="22"/>
        </w:rPr>
        <w:t>predloga</w:t>
      </w:r>
      <w:r w:rsidRPr="006949DA">
        <w:rPr>
          <w:rFonts w:ascii="Arial" w:eastAsiaTheme="minorEastAsia" w:hAnsi="Arial" w:cs="Arial"/>
          <w:sz w:val="22"/>
          <w:szCs w:val="22"/>
        </w:rPr>
        <w:t>.</w:t>
      </w:r>
    </w:p>
    <w:p w14:paraId="37A956AF" w14:textId="26232864" w:rsidR="00F76D20" w:rsidRDefault="00F76D20" w:rsidP="003662D4">
      <w:pPr>
        <w:autoSpaceDE w:val="0"/>
        <w:autoSpaceDN w:val="0"/>
        <w:adjustRightInd w:val="0"/>
        <w:spacing w:after="240"/>
        <w:rPr>
          <w:rFonts w:ascii="Arial" w:hAnsi="Arial" w:cs="Arial"/>
          <w:sz w:val="22"/>
          <w:szCs w:val="22"/>
        </w:rPr>
      </w:pPr>
      <w:r w:rsidRPr="00F76D20">
        <w:rPr>
          <w:rFonts w:ascii="Arial" w:hAnsi="Arial" w:cs="Arial"/>
          <w:sz w:val="22"/>
          <w:szCs w:val="22"/>
        </w:rPr>
        <w:t xml:space="preserve">Natečajno gradivo </w:t>
      </w:r>
      <w:r w:rsidR="00C944CE">
        <w:rPr>
          <w:rFonts w:ascii="Arial" w:hAnsi="Arial" w:cs="Arial"/>
          <w:sz w:val="22"/>
          <w:szCs w:val="22"/>
        </w:rPr>
        <w:t>bo</w:t>
      </w:r>
      <w:r w:rsidR="00C944CE" w:rsidRPr="00F76D20">
        <w:rPr>
          <w:rFonts w:ascii="Arial" w:hAnsi="Arial" w:cs="Arial"/>
          <w:sz w:val="22"/>
          <w:szCs w:val="22"/>
        </w:rPr>
        <w:t xml:space="preserve"> </w:t>
      </w:r>
      <w:r w:rsidRPr="00F76D20">
        <w:rPr>
          <w:rFonts w:ascii="Arial" w:hAnsi="Arial" w:cs="Arial"/>
          <w:sz w:val="22"/>
          <w:szCs w:val="22"/>
        </w:rPr>
        <w:t xml:space="preserve">objavljeno na spletni strani </w:t>
      </w:r>
      <w:hyperlink r:id="rId10" w:history="1">
        <w:r w:rsidRPr="00125367">
          <w:rPr>
            <w:rStyle w:val="Hiperpovezava"/>
            <w:rFonts w:ascii="Arial" w:hAnsi="Arial" w:cs="Arial"/>
            <w:sz w:val="22"/>
            <w:szCs w:val="22"/>
          </w:rPr>
          <w:t>Mestne občine Nova Gorica</w:t>
        </w:r>
      </w:hyperlink>
      <w:r w:rsidR="00D70F63">
        <w:rPr>
          <w:rFonts w:ascii="Arial" w:hAnsi="Arial" w:cs="Arial"/>
          <w:sz w:val="22"/>
          <w:szCs w:val="22"/>
        </w:rPr>
        <w:t xml:space="preserve">. </w:t>
      </w:r>
    </w:p>
    <w:p w14:paraId="6840418C" w14:textId="173EED93" w:rsidR="00DC3EB6" w:rsidRPr="00354377" w:rsidRDefault="003055FD" w:rsidP="003662D4">
      <w:pPr>
        <w:autoSpaceDE w:val="0"/>
        <w:autoSpaceDN w:val="0"/>
        <w:adjustRightInd w:val="0"/>
        <w:spacing w:after="240"/>
        <w:rPr>
          <w:rFonts w:ascii="Arial" w:hAnsi="Arial" w:cs="Arial"/>
          <w:sz w:val="22"/>
          <w:szCs w:val="22"/>
        </w:rPr>
      </w:pPr>
      <w:r>
        <w:rPr>
          <w:rFonts w:ascii="Arial" w:hAnsi="Arial" w:cs="Arial"/>
          <w:sz w:val="22"/>
          <w:szCs w:val="22"/>
        </w:rPr>
        <w:t>Dodatne informacije</w:t>
      </w:r>
      <w:r w:rsidR="00DC3EB6" w:rsidRPr="00354377">
        <w:rPr>
          <w:rFonts w:ascii="Arial" w:hAnsi="Arial" w:cs="Arial"/>
          <w:sz w:val="22"/>
          <w:szCs w:val="22"/>
        </w:rPr>
        <w:t xml:space="preserve"> v zvezi s postopkom natečaja in načinom prijave </w:t>
      </w:r>
      <w:r w:rsidR="00805045">
        <w:rPr>
          <w:rFonts w:ascii="Arial" w:hAnsi="Arial" w:cs="Arial"/>
          <w:sz w:val="22"/>
          <w:szCs w:val="22"/>
        </w:rPr>
        <w:t xml:space="preserve">ob zagotavljanju anonimnosti </w:t>
      </w:r>
      <w:r w:rsidR="00DC3EB6" w:rsidRPr="00354377">
        <w:rPr>
          <w:rFonts w:ascii="Arial" w:hAnsi="Arial" w:cs="Arial"/>
          <w:sz w:val="22"/>
          <w:szCs w:val="22"/>
        </w:rPr>
        <w:t xml:space="preserve">lahko dobite na telefonski številki 05 3350 111 ali po elektronski pošti </w:t>
      </w:r>
      <w:hyperlink r:id="rId11" w:history="1">
        <w:r w:rsidR="00DC3EB6" w:rsidRPr="00354377">
          <w:rPr>
            <w:rStyle w:val="Hiperpovezava"/>
            <w:rFonts w:ascii="Arial" w:hAnsi="Arial" w:cs="Arial"/>
            <w:sz w:val="22"/>
            <w:szCs w:val="22"/>
          </w:rPr>
          <w:t>mestna.obcina@nova-gorica.si</w:t>
        </w:r>
      </w:hyperlink>
      <w:r w:rsidR="00DC3EB6" w:rsidRPr="00354377">
        <w:rPr>
          <w:rFonts w:ascii="Arial" w:hAnsi="Arial" w:cs="Arial"/>
          <w:sz w:val="22"/>
          <w:szCs w:val="22"/>
        </w:rPr>
        <w:t>.</w:t>
      </w:r>
      <w:r w:rsidR="00C944CE">
        <w:rPr>
          <w:rFonts w:ascii="Arial" w:hAnsi="Arial" w:cs="Arial"/>
          <w:sz w:val="22"/>
          <w:szCs w:val="22"/>
        </w:rPr>
        <w:t xml:space="preserve"> </w:t>
      </w:r>
    </w:p>
    <w:p w14:paraId="0DF15337" w14:textId="417DE8A4" w:rsidR="0032386A" w:rsidRDefault="00071529" w:rsidP="00FE7474">
      <w:pPr>
        <w:autoSpaceDE w:val="0"/>
        <w:autoSpaceDN w:val="0"/>
        <w:adjustRightInd w:val="0"/>
        <w:rPr>
          <w:rFonts w:ascii="Arial" w:hAnsi="Arial" w:cs="Arial"/>
          <w:sz w:val="22"/>
          <w:szCs w:val="22"/>
        </w:rPr>
      </w:pPr>
      <w:r w:rsidRPr="00A57866">
        <w:rPr>
          <w:rFonts w:ascii="Arial" w:hAnsi="Arial" w:cs="Arial"/>
          <w:b/>
          <w:bCs/>
          <w:sz w:val="22"/>
          <w:szCs w:val="22"/>
        </w:rPr>
        <w:t>MONG si pridržuje pravico do sprememb javnega anonimnega natečaja, ki morajo biti objavljene na istem mestu in na isti način, kot ta javni natečaj</w:t>
      </w:r>
      <w:r w:rsidRPr="00071529">
        <w:rPr>
          <w:rFonts w:ascii="Arial" w:hAnsi="Arial" w:cs="Arial"/>
          <w:sz w:val="22"/>
          <w:szCs w:val="22"/>
        </w:rPr>
        <w:t>.</w:t>
      </w:r>
    </w:p>
    <w:p w14:paraId="723CCCB6" w14:textId="77777777" w:rsidR="00C944CE" w:rsidRPr="00354377" w:rsidRDefault="00C944CE" w:rsidP="00FE7474">
      <w:pPr>
        <w:autoSpaceDE w:val="0"/>
        <w:autoSpaceDN w:val="0"/>
        <w:adjustRightInd w:val="0"/>
        <w:rPr>
          <w:rFonts w:ascii="Arial" w:hAnsi="Arial" w:cs="Arial"/>
          <w:sz w:val="22"/>
          <w:szCs w:val="22"/>
        </w:rPr>
      </w:pPr>
    </w:p>
    <w:p w14:paraId="628A6D97" w14:textId="45321305" w:rsidR="00A34CA3" w:rsidRPr="00864A13" w:rsidRDefault="00603936" w:rsidP="00603936">
      <w:pPr>
        <w:pStyle w:val="Naslov2"/>
        <w:ind w:left="426"/>
      </w:pPr>
      <w:r w:rsidRPr="00354377">
        <w:t>Ocenjevanje in merila za izbor</w:t>
      </w:r>
    </w:p>
    <w:p w14:paraId="7D06C81F" w14:textId="5FC2B2AC" w:rsidR="00A34CA3" w:rsidRDefault="00DE38F8" w:rsidP="00F5204F">
      <w:pPr>
        <w:autoSpaceDE w:val="0"/>
        <w:autoSpaceDN w:val="0"/>
        <w:adjustRightInd w:val="0"/>
        <w:spacing w:after="240"/>
        <w:rPr>
          <w:rFonts w:ascii="Arial" w:hAnsi="Arial" w:cs="Arial"/>
          <w:sz w:val="22"/>
          <w:szCs w:val="22"/>
        </w:rPr>
      </w:pPr>
      <w:r w:rsidRPr="00354377">
        <w:rPr>
          <w:rFonts w:ascii="Arial" w:hAnsi="Arial" w:cs="Arial"/>
          <w:sz w:val="22"/>
          <w:szCs w:val="22"/>
        </w:rPr>
        <w:t>Prispele predloge bo pregledovala</w:t>
      </w:r>
      <w:r w:rsidR="00596B5D">
        <w:rPr>
          <w:rFonts w:ascii="Arial" w:hAnsi="Arial" w:cs="Arial"/>
          <w:sz w:val="22"/>
          <w:szCs w:val="22"/>
        </w:rPr>
        <w:t xml:space="preserve"> in ocenjevala</w:t>
      </w:r>
      <w:r w:rsidRPr="00354377">
        <w:rPr>
          <w:rFonts w:ascii="Arial" w:hAnsi="Arial" w:cs="Arial"/>
          <w:sz w:val="22"/>
          <w:szCs w:val="22"/>
        </w:rPr>
        <w:t xml:space="preserve"> </w:t>
      </w:r>
      <w:r w:rsidR="005E3387">
        <w:rPr>
          <w:rFonts w:ascii="Arial" w:hAnsi="Arial" w:cs="Arial"/>
          <w:sz w:val="22"/>
          <w:szCs w:val="22"/>
        </w:rPr>
        <w:t>komisija</w:t>
      </w:r>
      <w:r w:rsidRPr="00354377">
        <w:rPr>
          <w:rFonts w:ascii="Arial" w:hAnsi="Arial" w:cs="Arial"/>
          <w:sz w:val="22"/>
          <w:szCs w:val="22"/>
        </w:rPr>
        <w:t xml:space="preserve">, v kateri bodo predstavniki </w:t>
      </w:r>
      <w:r w:rsidR="005E3387">
        <w:rPr>
          <w:rFonts w:ascii="Arial" w:hAnsi="Arial" w:cs="Arial"/>
          <w:sz w:val="22"/>
          <w:szCs w:val="22"/>
        </w:rPr>
        <w:t>naročnika</w:t>
      </w:r>
      <w:r w:rsidR="0070033D">
        <w:rPr>
          <w:rFonts w:ascii="Arial" w:hAnsi="Arial" w:cs="Arial"/>
          <w:sz w:val="22"/>
          <w:szCs w:val="22"/>
        </w:rPr>
        <w:t xml:space="preserve"> ter </w:t>
      </w:r>
      <w:r w:rsidR="00843434">
        <w:rPr>
          <w:rFonts w:ascii="Arial" w:hAnsi="Arial" w:cs="Arial"/>
          <w:sz w:val="22"/>
          <w:szCs w:val="22"/>
        </w:rPr>
        <w:t xml:space="preserve">predstavniki </w:t>
      </w:r>
      <w:r w:rsidR="0082253C" w:rsidRPr="00354377">
        <w:rPr>
          <w:rFonts w:ascii="Arial" w:hAnsi="Arial" w:cs="Arial"/>
          <w:sz w:val="22"/>
          <w:szCs w:val="22"/>
        </w:rPr>
        <w:t xml:space="preserve">oblikovalske </w:t>
      </w:r>
      <w:r w:rsidRPr="00354377">
        <w:rPr>
          <w:rFonts w:ascii="Arial" w:hAnsi="Arial" w:cs="Arial"/>
          <w:sz w:val="22"/>
          <w:szCs w:val="22"/>
        </w:rPr>
        <w:t>in komunikacijske stroke. Člane komisije imenuje župan s sklepom.</w:t>
      </w:r>
    </w:p>
    <w:p w14:paraId="093EB3F0" w14:textId="2F9DC29B" w:rsidR="002A0909" w:rsidRPr="00A57866" w:rsidRDefault="00CA6EA8" w:rsidP="00F5204F">
      <w:pPr>
        <w:autoSpaceDE w:val="0"/>
        <w:autoSpaceDN w:val="0"/>
        <w:adjustRightInd w:val="0"/>
        <w:spacing w:after="240"/>
        <w:rPr>
          <w:rFonts w:ascii="Arial" w:hAnsi="Arial" w:cs="Arial"/>
          <w:b/>
          <w:bCs/>
          <w:sz w:val="22"/>
          <w:szCs w:val="22"/>
        </w:rPr>
      </w:pPr>
      <w:r w:rsidRPr="00A57866">
        <w:rPr>
          <w:rFonts w:ascii="Arial" w:hAnsi="Arial" w:cs="Arial"/>
          <w:b/>
          <w:bCs/>
          <w:sz w:val="22"/>
          <w:szCs w:val="22"/>
        </w:rPr>
        <w:t xml:space="preserve">Komisija bo ocenjevala le </w:t>
      </w:r>
      <w:r w:rsidR="0017672E" w:rsidRPr="00A57866">
        <w:rPr>
          <w:rFonts w:ascii="Arial" w:hAnsi="Arial" w:cs="Arial"/>
          <w:b/>
          <w:bCs/>
          <w:sz w:val="22"/>
          <w:szCs w:val="22"/>
        </w:rPr>
        <w:t>natečajne rešitve</w:t>
      </w:r>
      <w:r w:rsidRPr="00A57866">
        <w:rPr>
          <w:rFonts w:ascii="Arial" w:hAnsi="Arial" w:cs="Arial"/>
          <w:b/>
          <w:bCs/>
          <w:sz w:val="22"/>
          <w:szCs w:val="22"/>
        </w:rPr>
        <w:t>, ki bodo izpolnjeval</w:t>
      </w:r>
      <w:r w:rsidR="0013030C" w:rsidRPr="00A57866">
        <w:rPr>
          <w:rFonts w:ascii="Arial" w:hAnsi="Arial" w:cs="Arial"/>
          <w:b/>
          <w:bCs/>
          <w:sz w:val="22"/>
          <w:szCs w:val="22"/>
        </w:rPr>
        <w:t>e</w:t>
      </w:r>
      <w:r w:rsidRPr="00A57866">
        <w:rPr>
          <w:rFonts w:ascii="Arial" w:hAnsi="Arial" w:cs="Arial"/>
          <w:b/>
          <w:bCs/>
          <w:sz w:val="22"/>
          <w:szCs w:val="22"/>
        </w:rPr>
        <w:t xml:space="preserve"> pogoje</w:t>
      </w:r>
      <w:r w:rsidR="00723E40">
        <w:rPr>
          <w:rFonts w:ascii="Arial" w:hAnsi="Arial" w:cs="Arial"/>
          <w:b/>
          <w:bCs/>
          <w:sz w:val="22"/>
          <w:szCs w:val="22"/>
        </w:rPr>
        <w:t xml:space="preserve"> in določila</w:t>
      </w:r>
      <w:r w:rsidRPr="00A57866">
        <w:rPr>
          <w:rFonts w:ascii="Arial" w:hAnsi="Arial" w:cs="Arial"/>
          <w:b/>
          <w:bCs/>
          <w:sz w:val="22"/>
          <w:szCs w:val="22"/>
        </w:rPr>
        <w:t xml:space="preserve"> za sodelovanje na natečaju.</w:t>
      </w:r>
    </w:p>
    <w:p w14:paraId="1545DD1B" w14:textId="7333781C" w:rsidR="003C6336" w:rsidRPr="00A57866" w:rsidRDefault="00CA6EA8" w:rsidP="00F5204F">
      <w:pPr>
        <w:autoSpaceDE w:val="0"/>
        <w:autoSpaceDN w:val="0"/>
        <w:adjustRightInd w:val="0"/>
        <w:spacing w:after="240"/>
        <w:rPr>
          <w:rFonts w:ascii="Arial" w:hAnsi="Arial" w:cs="Arial"/>
          <w:b/>
          <w:bCs/>
          <w:sz w:val="22"/>
          <w:szCs w:val="22"/>
        </w:rPr>
      </w:pPr>
      <w:r w:rsidRPr="00A57866">
        <w:rPr>
          <w:rFonts w:ascii="Arial" w:hAnsi="Arial" w:cs="Arial"/>
          <w:b/>
          <w:bCs/>
          <w:sz w:val="22"/>
          <w:szCs w:val="22"/>
        </w:rPr>
        <w:t>Komisija bo preverila skladnost in ustreznost</w:t>
      </w:r>
      <w:r w:rsidR="0017672E" w:rsidRPr="00A57866">
        <w:rPr>
          <w:rFonts w:ascii="Arial" w:hAnsi="Arial" w:cs="Arial"/>
          <w:b/>
          <w:bCs/>
          <w:sz w:val="22"/>
          <w:szCs w:val="22"/>
        </w:rPr>
        <w:t xml:space="preserve"> natečajnih</w:t>
      </w:r>
      <w:r w:rsidRPr="00A57866">
        <w:rPr>
          <w:rFonts w:ascii="Arial" w:hAnsi="Arial" w:cs="Arial"/>
          <w:b/>
          <w:bCs/>
          <w:sz w:val="22"/>
          <w:szCs w:val="22"/>
        </w:rPr>
        <w:t xml:space="preserve"> rešitev </w:t>
      </w:r>
      <w:r w:rsidR="00132124" w:rsidRPr="00A57866">
        <w:rPr>
          <w:rFonts w:ascii="Arial" w:hAnsi="Arial" w:cs="Arial"/>
          <w:b/>
          <w:bCs/>
          <w:sz w:val="22"/>
          <w:szCs w:val="22"/>
        </w:rPr>
        <w:t>z vsebinskimi izhodišči</w:t>
      </w:r>
      <w:r w:rsidRPr="00A57866">
        <w:rPr>
          <w:rFonts w:ascii="Arial" w:hAnsi="Arial" w:cs="Arial"/>
          <w:b/>
          <w:bCs/>
          <w:sz w:val="22"/>
          <w:szCs w:val="22"/>
        </w:rPr>
        <w:t xml:space="preserve"> tega natečaja</w:t>
      </w:r>
      <w:r w:rsidR="004511AA" w:rsidRPr="00A57866">
        <w:rPr>
          <w:rFonts w:ascii="Arial" w:hAnsi="Arial" w:cs="Arial"/>
          <w:b/>
          <w:bCs/>
          <w:sz w:val="22"/>
          <w:szCs w:val="22"/>
        </w:rPr>
        <w:t>.</w:t>
      </w:r>
    </w:p>
    <w:p w14:paraId="2E829427" w14:textId="57453532" w:rsidR="004511AA" w:rsidRPr="00354377" w:rsidRDefault="00926294" w:rsidP="00CA6EA8">
      <w:pPr>
        <w:autoSpaceDE w:val="0"/>
        <w:autoSpaceDN w:val="0"/>
        <w:adjustRightInd w:val="0"/>
        <w:rPr>
          <w:rFonts w:ascii="Arial" w:hAnsi="Arial" w:cs="Arial"/>
          <w:sz w:val="22"/>
          <w:szCs w:val="22"/>
        </w:rPr>
      </w:pPr>
      <w:r w:rsidRPr="00926294">
        <w:rPr>
          <w:rFonts w:ascii="Arial" w:hAnsi="Arial" w:cs="Arial"/>
          <w:sz w:val="22"/>
          <w:szCs w:val="22"/>
        </w:rPr>
        <w:t xml:space="preserve">Komisija bo </w:t>
      </w:r>
      <w:r w:rsidR="00D2731A">
        <w:rPr>
          <w:rFonts w:ascii="Arial" w:hAnsi="Arial" w:cs="Arial"/>
          <w:sz w:val="22"/>
          <w:szCs w:val="22"/>
        </w:rPr>
        <w:t>ocenjevala</w:t>
      </w:r>
      <w:r w:rsidR="00D2731A" w:rsidRPr="00926294">
        <w:rPr>
          <w:rFonts w:ascii="Arial" w:hAnsi="Arial" w:cs="Arial"/>
          <w:sz w:val="22"/>
          <w:szCs w:val="22"/>
        </w:rPr>
        <w:t xml:space="preserve"> </w:t>
      </w:r>
      <w:r w:rsidR="0017672E">
        <w:rPr>
          <w:rFonts w:ascii="Arial" w:hAnsi="Arial" w:cs="Arial"/>
          <w:sz w:val="22"/>
          <w:szCs w:val="22"/>
        </w:rPr>
        <w:t xml:space="preserve">natečajne </w:t>
      </w:r>
      <w:r w:rsidRPr="00926294">
        <w:rPr>
          <w:rFonts w:ascii="Arial" w:hAnsi="Arial" w:cs="Arial"/>
          <w:sz w:val="22"/>
          <w:szCs w:val="22"/>
        </w:rPr>
        <w:t xml:space="preserve">rešitve </w:t>
      </w:r>
      <w:r w:rsidR="00FC5A4F">
        <w:rPr>
          <w:rFonts w:ascii="Arial" w:hAnsi="Arial" w:cs="Arial"/>
          <w:sz w:val="22"/>
          <w:szCs w:val="22"/>
        </w:rPr>
        <w:t>na podlagi meril</w:t>
      </w:r>
      <w:r w:rsidR="007636B3">
        <w:rPr>
          <w:rFonts w:ascii="Arial" w:hAnsi="Arial" w:cs="Arial"/>
          <w:sz w:val="22"/>
          <w:szCs w:val="22"/>
        </w:rPr>
        <w:t>, navedenih</w:t>
      </w:r>
      <w:r w:rsidR="00023AA0">
        <w:rPr>
          <w:rFonts w:ascii="Arial" w:hAnsi="Arial" w:cs="Arial"/>
          <w:sz w:val="22"/>
          <w:szCs w:val="22"/>
        </w:rPr>
        <w:t xml:space="preserve"> v spodnji tabeli</w:t>
      </w:r>
      <w:r w:rsidR="00FC5A4F">
        <w:rPr>
          <w:rFonts w:ascii="Arial" w:hAnsi="Arial" w:cs="Arial"/>
          <w:sz w:val="22"/>
          <w:szCs w:val="22"/>
        </w:rPr>
        <w:t>.</w:t>
      </w:r>
    </w:p>
    <w:p w14:paraId="345BD483" w14:textId="04DF6F2E" w:rsidR="00C93A99" w:rsidRDefault="00813BEC" w:rsidP="00F5204F">
      <w:pPr>
        <w:autoSpaceDE w:val="0"/>
        <w:autoSpaceDN w:val="0"/>
        <w:adjustRightInd w:val="0"/>
        <w:spacing w:after="240"/>
        <w:rPr>
          <w:rFonts w:ascii="Arial" w:hAnsi="Arial" w:cs="Arial"/>
          <w:sz w:val="22"/>
          <w:szCs w:val="22"/>
        </w:rPr>
      </w:pPr>
      <w:r w:rsidRPr="00813BEC">
        <w:rPr>
          <w:rFonts w:ascii="Arial" w:hAnsi="Arial" w:cs="Arial"/>
          <w:sz w:val="22"/>
          <w:szCs w:val="22"/>
        </w:rPr>
        <w:lastRenderedPageBreak/>
        <w:t>Na natečaju je mogoče prejeti največ 10 točk.</w:t>
      </w:r>
    </w:p>
    <w:p w14:paraId="0F25E038" w14:textId="7D8C39BC" w:rsidR="00A83277" w:rsidRPr="00A83277" w:rsidRDefault="00A83277" w:rsidP="00A83277">
      <w:pPr>
        <w:pStyle w:val="Napis"/>
        <w:keepNext/>
        <w:rPr>
          <w:rFonts w:ascii="Arial" w:hAnsi="Arial" w:cs="Arial"/>
          <w:b/>
          <w:bCs/>
          <w:i w:val="0"/>
          <w:iCs w:val="0"/>
          <w:color w:val="auto"/>
          <w:sz w:val="22"/>
          <w:szCs w:val="22"/>
        </w:rPr>
      </w:pPr>
      <w:r w:rsidRPr="00DB06BF">
        <w:rPr>
          <w:rFonts w:ascii="Arial" w:hAnsi="Arial" w:cs="Arial"/>
          <w:b/>
          <w:bCs/>
          <w:i w:val="0"/>
          <w:iCs w:val="0"/>
          <w:color w:val="auto"/>
          <w:sz w:val="22"/>
          <w:szCs w:val="22"/>
        </w:rPr>
        <w:t xml:space="preserve">Tabela </w:t>
      </w:r>
      <w:r w:rsidR="00DB06BF" w:rsidRPr="00DB06BF">
        <w:rPr>
          <w:rFonts w:ascii="Arial" w:hAnsi="Arial" w:cs="Arial"/>
          <w:b/>
          <w:bCs/>
          <w:i w:val="0"/>
          <w:iCs w:val="0"/>
          <w:color w:val="auto"/>
          <w:sz w:val="22"/>
          <w:szCs w:val="22"/>
        </w:rPr>
        <w:t>1</w:t>
      </w:r>
      <w:r w:rsidRPr="00DB06BF">
        <w:rPr>
          <w:rFonts w:ascii="Arial" w:hAnsi="Arial" w:cs="Arial"/>
          <w:b/>
          <w:bCs/>
          <w:i w:val="0"/>
          <w:iCs w:val="0"/>
          <w:color w:val="auto"/>
          <w:sz w:val="22"/>
          <w:szCs w:val="22"/>
        </w:rPr>
        <w:t>: Merila in točke za ocenjevanje natečajnih rešitev</w:t>
      </w:r>
    </w:p>
    <w:tbl>
      <w:tblPr>
        <w:tblStyle w:val="Tabelamrea4poudarek5"/>
        <w:tblW w:w="8817" w:type="dxa"/>
        <w:tblLook w:val="04E0" w:firstRow="1" w:lastRow="1" w:firstColumn="1" w:lastColumn="0" w:noHBand="0" w:noVBand="1"/>
      </w:tblPr>
      <w:tblGrid>
        <w:gridCol w:w="7597"/>
        <w:gridCol w:w="1220"/>
      </w:tblGrid>
      <w:tr w:rsidR="00920D69" w:rsidRPr="00F3652B" w14:paraId="3AD7E6F7" w14:textId="77777777" w:rsidTr="000A5856">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7597" w:type="dxa"/>
            <w:vAlign w:val="center"/>
          </w:tcPr>
          <w:p w14:paraId="37CE573B" w14:textId="77777777" w:rsidR="00920D69" w:rsidRPr="001151E1" w:rsidRDefault="00920D69" w:rsidP="000A5856">
            <w:pPr>
              <w:spacing w:line="276" w:lineRule="auto"/>
              <w:rPr>
                <w:rFonts w:ascii="Arial" w:hAnsi="Arial" w:cs="Arial"/>
                <w:b w:val="0"/>
                <w:color w:val="auto"/>
                <w:sz w:val="22"/>
                <w:szCs w:val="22"/>
              </w:rPr>
            </w:pPr>
            <w:r w:rsidRPr="001151E1">
              <w:rPr>
                <w:rFonts w:ascii="Arial" w:hAnsi="Arial" w:cs="Arial"/>
                <w:color w:val="auto"/>
                <w:sz w:val="22"/>
                <w:szCs w:val="22"/>
              </w:rPr>
              <w:t>Merilo</w:t>
            </w:r>
            <w:r>
              <w:rPr>
                <w:rFonts w:ascii="Arial" w:hAnsi="Arial" w:cs="Arial"/>
                <w:color w:val="auto"/>
                <w:sz w:val="22"/>
                <w:szCs w:val="22"/>
              </w:rPr>
              <w:t>/Kriterij</w:t>
            </w:r>
          </w:p>
        </w:tc>
        <w:tc>
          <w:tcPr>
            <w:tcW w:w="1220" w:type="dxa"/>
            <w:vAlign w:val="center"/>
          </w:tcPr>
          <w:p w14:paraId="01F54EAD" w14:textId="77777777" w:rsidR="00920D69" w:rsidRPr="001151E1" w:rsidRDefault="00920D69" w:rsidP="000A5856">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1151E1">
              <w:rPr>
                <w:rFonts w:ascii="Arial" w:hAnsi="Arial" w:cs="Arial"/>
                <w:color w:val="auto"/>
                <w:sz w:val="22"/>
                <w:szCs w:val="22"/>
              </w:rPr>
              <w:t>Točke</w:t>
            </w:r>
          </w:p>
        </w:tc>
      </w:tr>
      <w:tr w:rsidR="00920D69" w:rsidRPr="00F3652B" w14:paraId="7E9521F3" w14:textId="77777777" w:rsidTr="000A58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597" w:type="dxa"/>
            <w:vAlign w:val="center"/>
          </w:tcPr>
          <w:p w14:paraId="07C45A58" w14:textId="035262FF" w:rsidR="00920D69" w:rsidRPr="00F3652B" w:rsidRDefault="00920D69" w:rsidP="00A924F7">
            <w:pPr>
              <w:pStyle w:val="Default"/>
              <w:numPr>
                <w:ilvl w:val="0"/>
                <w:numId w:val="15"/>
              </w:numPr>
              <w:spacing w:line="276" w:lineRule="auto"/>
              <w:ind w:left="306"/>
              <w:rPr>
                <w:bCs w:val="0"/>
                <w:sz w:val="22"/>
                <w:szCs w:val="22"/>
              </w:rPr>
            </w:pPr>
            <w:r w:rsidRPr="00F3652B">
              <w:rPr>
                <w:bCs w:val="0"/>
                <w:sz w:val="22"/>
                <w:szCs w:val="22"/>
              </w:rPr>
              <w:t>Jasnost in razumljivost</w:t>
            </w:r>
          </w:p>
        </w:tc>
        <w:tc>
          <w:tcPr>
            <w:tcW w:w="1220" w:type="dxa"/>
            <w:vAlign w:val="center"/>
          </w:tcPr>
          <w:p w14:paraId="12CA8676" w14:textId="0CC217A9" w:rsidR="00920D69" w:rsidRPr="00F3652B" w:rsidRDefault="00920D69" w:rsidP="000A58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F3652B">
              <w:rPr>
                <w:rFonts w:ascii="Arial" w:hAnsi="Arial" w:cs="Arial"/>
                <w:b/>
                <w:sz w:val="22"/>
                <w:szCs w:val="22"/>
              </w:rPr>
              <w:t>3</w:t>
            </w:r>
          </w:p>
        </w:tc>
      </w:tr>
      <w:tr w:rsidR="00920D69" w:rsidRPr="00F3652B" w14:paraId="6373CCD6" w14:textId="77777777" w:rsidTr="000A5856">
        <w:trPr>
          <w:trHeight w:val="541"/>
        </w:trPr>
        <w:tc>
          <w:tcPr>
            <w:cnfStyle w:val="001000000000" w:firstRow="0" w:lastRow="0" w:firstColumn="1" w:lastColumn="0" w:oddVBand="0" w:evenVBand="0" w:oddHBand="0" w:evenHBand="0" w:firstRowFirstColumn="0" w:firstRowLastColumn="0" w:lastRowFirstColumn="0" w:lastRowLastColumn="0"/>
            <w:tcW w:w="7597" w:type="dxa"/>
            <w:shd w:val="clear" w:color="auto" w:fill="auto"/>
            <w:vAlign w:val="center"/>
          </w:tcPr>
          <w:p w14:paraId="3A445340" w14:textId="77777777" w:rsidR="00920D69" w:rsidRPr="00F3652B" w:rsidRDefault="00920D69" w:rsidP="00A924F7">
            <w:pPr>
              <w:pStyle w:val="Default"/>
              <w:numPr>
                <w:ilvl w:val="1"/>
                <w:numId w:val="17"/>
              </w:numPr>
              <w:spacing w:line="276" w:lineRule="auto"/>
              <w:rPr>
                <w:b w:val="0"/>
                <w:bCs w:val="0"/>
                <w:sz w:val="22"/>
                <w:szCs w:val="22"/>
              </w:rPr>
            </w:pPr>
            <w:r w:rsidRPr="00F3652B">
              <w:rPr>
                <w:b w:val="0"/>
                <w:bCs w:val="0"/>
                <w:sz w:val="22"/>
                <w:szCs w:val="22"/>
              </w:rPr>
              <w:t>Likovna kakovost</w:t>
            </w:r>
          </w:p>
        </w:tc>
        <w:tc>
          <w:tcPr>
            <w:tcW w:w="1220" w:type="dxa"/>
            <w:vAlign w:val="center"/>
          </w:tcPr>
          <w:p w14:paraId="6A3A8E59" w14:textId="0D126193" w:rsidR="00920D69" w:rsidRPr="001151E1" w:rsidRDefault="00920D69" w:rsidP="000A585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151E1">
              <w:rPr>
                <w:rFonts w:ascii="Arial" w:hAnsi="Arial" w:cs="Arial"/>
                <w:sz w:val="22"/>
                <w:szCs w:val="22"/>
              </w:rPr>
              <w:t>1</w:t>
            </w:r>
          </w:p>
        </w:tc>
      </w:tr>
      <w:tr w:rsidR="00920D69" w:rsidRPr="00F3652B" w14:paraId="460E5CA8" w14:textId="77777777" w:rsidTr="000A5856">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597" w:type="dxa"/>
            <w:shd w:val="clear" w:color="auto" w:fill="auto"/>
            <w:vAlign w:val="center"/>
          </w:tcPr>
          <w:p w14:paraId="6C862C25" w14:textId="15EF052D" w:rsidR="00920D69" w:rsidRPr="00F3652B" w:rsidRDefault="00A924F7" w:rsidP="00A924F7">
            <w:pPr>
              <w:pStyle w:val="Default"/>
              <w:numPr>
                <w:ilvl w:val="1"/>
                <w:numId w:val="17"/>
              </w:numPr>
              <w:spacing w:line="276" w:lineRule="auto"/>
              <w:rPr>
                <w:b w:val="0"/>
                <w:bCs w:val="0"/>
                <w:sz w:val="22"/>
                <w:szCs w:val="22"/>
              </w:rPr>
            </w:pPr>
            <w:r>
              <w:rPr>
                <w:b w:val="0"/>
                <w:bCs w:val="0"/>
                <w:sz w:val="22"/>
                <w:szCs w:val="22"/>
              </w:rPr>
              <w:t>J</w:t>
            </w:r>
            <w:r w:rsidR="00920D69" w:rsidRPr="00F3652B">
              <w:rPr>
                <w:b w:val="0"/>
                <w:bCs w:val="0"/>
                <w:sz w:val="22"/>
                <w:szCs w:val="22"/>
              </w:rPr>
              <w:t>asnost</w:t>
            </w:r>
            <w:r w:rsidR="005C695E">
              <w:rPr>
                <w:b w:val="0"/>
                <w:bCs w:val="0"/>
                <w:sz w:val="22"/>
                <w:szCs w:val="22"/>
              </w:rPr>
              <w:t xml:space="preserve"> in čitljivost</w:t>
            </w:r>
          </w:p>
        </w:tc>
        <w:tc>
          <w:tcPr>
            <w:tcW w:w="1220" w:type="dxa"/>
            <w:shd w:val="clear" w:color="auto" w:fill="auto"/>
            <w:vAlign w:val="center"/>
          </w:tcPr>
          <w:p w14:paraId="725871B0" w14:textId="1535FA34" w:rsidR="00920D69" w:rsidRPr="001151E1" w:rsidRDefault="00920D69" w:rsidP="000A58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151E1">
              <w:rPr>
                <w:rFonts w:ascii="Arial" w:hAnsi="Arial" w:cs="Arial"/>
                <w:sz w:val="22"/>
                <w:szCs w:val="22"/>
              </w:rPr>
              <w:t>1</w:t>
            </w:r>
          </w:p>
        </w:tc>
      </w:tr>
      <w:tr w:rsidR="00920D69" w:rsidRPr="00F3652B" w14:paraId="3716FA96" w14:textId="77777777" w:rsidTr="000A5856">
        <w:trPr>
          <w:trHeight w:val="541"/>
        </w:trPr>
        <w:tc>
          <w:tcPr>
            <w:cnfStyle w:val="001000000000" w:firstRow="0" w:lastRow="0" w:firstColumn="1" w:lastColumn="0" w:oddVBand="0" w:evenVBand="0" w:oddHBand="0" w:evenHBand="0" w:firstRowFirstColumn="0" w:firstRowLastColumn="0" w:lastRowFirstColumn="0" w:lastRowLastColumn="0"/>
            <w:tcW w:w="7597" w:type="dxa"/>
            <w:shd w:val="clear" w:color="auto" w:fill="FFFFFF"/>
            <w:vAlign w:val="center"/>
          </w:tcPr>
          <w:p w14:paraId="30056C47" w14:textId="77777777" w:rsidR="00920D69" w:rsidRPr="00F3652B" w:rsidRDefault="00920D69" w:rsidP="00A924F7">
            <w:pPr>
              <w:pStyle w:val="Default"/>
              <w:numPr>
                <w:ilvl w:val="1"/>
                <w:numId w:val="17"/>
              </w:numPr>
              <w:spacing w:line="276" w:lineRule="auto"/>
              <w:rPr>
                <w:b w:val="0"/>
                <w:bCs w:val="0"/>
                <w:sz w:val="22"/>
                <w:szCs w:val="22"/>
              </w:rPr>
            </w:pPr>
            <w:r w:rsidRPr="00F3652B">
              <w:rPr>
                <w:b w:val="0"/>
                <w:bCs w:val="0"/>
                <w:sz w:val="22"/>
                <w:szCs w:val="22"/>
              </w:rPr>
              <w:t>Razumljivost</w:t>
            </w:r>
          </w:p>
        </w:tc>
        <w:tc>
          <w:tcPr>
            <w:tcW w:w="1220" w:type="dxa"/>
            <w:vAlign w:val="center"/>
          </w:tcPr>
          <w:p w14:paraId="5B17B210" w14:textId="52CC6066" w:rsidR="00920D69" w:rsidRPr="001151E1" w:rsidRDefault="00920D69" w:rsidP="000A585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151E1">
              <w:rPr>
                <w:rFonts w:ascii="Arial" w:hAnsi="Arial" w:cs="Arial"/>
                <w:sz w:val="22"/>
                <w:szCs w:val="22"/>
              </w:rPr>
              <w:t>1</w:t>
            </w:r>
          </w:p>
        </w:tc>
      </w:tr>
      <w:tr w:rsidR="00920D69" w:rsidRPr="00F3652B" w14:paraId="222E11B0" w14:textId="77777777" w:rsidTr="000A5856">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7597" w:type="dxa"/>
            <w:vAlign w:val="center"/>
          </w:tcPr>
          <w:p w14:paraId="0798201E" w14:textId="5BC03EA8" w:rsidR="00920D69" w:rsidRPr="00A924F7" w:rsidRDefault="00920D69" w:rsidP="00A924F7">
            <w:pPr>
              <w:pStyle w:val="Odstavekseznama"/>
              <w:numPr>
                <w:ilvl w:val="0"/>
                <w:numId w:val="15"/>
              </w:numPr>
              <w:spacing w:line="276" w:lineRule="auto"/>
              <w:rPr>
                <w:rFonts w:ascii="Arial" w:hAnsi="Arial" w:cs="Arial"/>
                <w:sz w:val="22"/>
                <w:szCs w:val="22"/>
              </w:rPr>
            </w:pPr>
            <w:r w:rsidRPr="00A924F7">
              <w:rPr>
                <w:rFonts w:ascii="Arial" w:hAnsi="Arial" w:cs="Arial"/>
                <w:sz w:val="22"/>
                <w:szCs w:val="22"/>
              </w:rPr>
              <w:t>Kreativnost in sporočilnost</w:t>
            </w:r>
          </w:p>
        </w:tc>
        <w:tc>
          <w:tcPr>
            <w:tcW w:w="1220" w:type="dxa"/>
            <w:vAlign w:val="center"/>
          </w:tcPr>
          <w:p w14:paraId="7214C748" w14:textId="059B1C26" w:rsidR="00920D69" w:rsidRPr="001151E1" w:rsidRDefault="00920D69" w:rsidP="000A58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151E1">
              <w:rPr>
                <w:rFonts w:ascii="Arial" w:hAnsi="Arial" w:cs="Arial"/>
                <w:b/>
                <w:sz w:val="22"/>
                <w:szCs w:val="22"/>
              </w:rPr>
              <w:t>3</w:t>
            </w:r>
          </w:p>
        </w:tc>
      </w:tr>
      <w:tr w:rsidR="00920D69" w:rsidRPr="00F3652B" w14:paraId="2789003F" w14:textId="77777777" w:rsidTr="000A5856">
        <w:trPr>
          <w:trHeight w:val="541"/>
        </w:trPr>
        <w:tc>
          <w:tcPr>
            <w:cnfStyle w:val="001000000000" w:firstRow="0" w:lastRow="0" w:firstColumn="1" w:lastColumn="0" w:oddVBand="0" w:evenVBand="0" w:oddHBand="0" w:evenHBand="0" w:firstRowFirstColumn="0" w:firstRowLastColumn="0" w:lastRowFirstColumn="0" w:lastRowLastColumn="0"/>
            <w:tcW w:w="7597" w:type="dxa"/>
            <w:shd w:val="clear" w:color="auto" w:fill="auto"/>
            <w:vAlign w:val="center"/>
          </w:tcPr>
          <w:p w14:paraId="5C696294" w14:textId="4E230E95" w:rsidR="00920D69" w:rsidRPr="00BA21A7" w:rsidRDefault="00920D69" w:rsidP="00BA21A7">
            <w:pPr>
              <w:pStyle w:val="Odstavekseznama"/>
              <w:numPr>
                <w:ilvl w:val="1"/>
                <w:numId w:val="15"/>
              </w:numPr>
              <w:spacing w:line="276" w:lineRule="auto"/>
              <w:rPr>
                <w:rFonts w:ascii="Arial" w:hAnsi="Arial" w:cs="Arial"/>
                <w:sz w:val="22"/>
                <w:szCs w:val="22"/>
              </w:rPr>
            </w:pPr>
            <w:r w:rsidRPr="006C0B0A">
              <w:rPr>
                <w:rFonts w:ascii="Arial" w:hAnsi="Arial" w:cs="Arial"/>
                <w:b w:val="0"/>
                <w:bCs w:val="0"/>
                <w:sz w:val="22"/>
                <w:szCs w:val="22"/>
              </w:rPr>
              <w:t>Izvirnost</w:t>
            </w:r>
            <w:r w:rsidRPr="00BA21A7">
              <w:rPr>
                <w:rFonts w:ascii="Arial" w:hAnsi="Arial" w:cs="Arial"/>
                <w:sz w:val="22"/>
                <w:szCs w:val="22"/>
              </w:rPr>
              <w:t xml:space="preserve"> </w:t>
            </w:r>
          </w:p>
        </w:tc>
        <w:tc>
          <w:tcPr>
            <w:tcW w:w="1220" w:type="dxa"/>
            <w:vAlign w:val="center"/>
          </w:tcPr>
          <w:p w14:paraId="51F7B935" w14:textId="2A939148" w:rsidR="00920D69" w:rsidRPr="001151E1" w:rsidRDefault="00920D69" w:rsidP="000A585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1151E1">
              <w:rPr>
                <w:rFonts w:ascii="Arial" w:hAnsi="Arial" w:cs="Arial"/>
                <w:sz w:val="22"/>
                <w:szCs w:val="22"/>
              </w:rPr>
              <w:t>1</w:t>
            </w:r>
          </w:p>
        </w:tc>
      </w:tr>
      <w:tr w:rsidR="00920D69" w:rsidRPr="00F3652B" w14:paraId="5E4D9C79" w14:textId="77777777" w:rsidTr="000A58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597" w:type="dxa"/>
            <w:shd w:val="clear" w:color="auto" w:fill="auto"/>
            <w:vAlign w:val="center"/>
          </w:tcPr>
          <w:p w14:paraId="4DDB2A22" w14:textId="77777777" w:rsidR="00920D69" w:rsidRPr="00CC551A" w:rsidRDefault="00920D69" w:rsidP="00BA21A7">
            <w:pPr>
              <w:pStyle w:val="Default"/>
              <w:numPr>
                <w:ilvl w:val="1"/>
                <w:numId w:val="15"/>
              </w:numPr>
              <w:spacing w:line="276" w:lineRule="auto"/>
              <w:rPr>
                <w:b w:val="0"/>
                <w:bCs w:val="0"/>
                <w:sz w:val="22"/>
                <w:szCs w:val="22"/>
              </w:rPr>
            </w:pPr>
            <w:r w:rsidRPr="00CC551A">
              <w:rPr>
                <w:b w:val="0"/>
                <w:bCs w:val="0"/>
                <w:sz w:val="22"/>
                <w:szCs w:val="22"/>
              </w:rPr>
              <w:t xml:space="preserve">Sodobnost </w:t>
            </w:r>
          </w:p>
        </w:tc>
        <w:tc>
          <w:tcPr>
            <w:tcW w:w="1220" w:type="dxa"/>
            <w:shd w:val="clear" w:color="auto" w:fill="FFFFFF" w:themeFill="background1"/>
            <w:vAlign w:val="center"/>
          </w:tcPr>
          <w:p w14:paraId="6BEC2B7F" w14:textId="7A3948D3" w:rsidR="00920D69" w:rsidRPr="001151E1" w:rsidRDefault="00920D69" w:rsidP="000A58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151E1">
              <w:rPr>
                <w:rFonts w:ascii="Arial" w:hAnsi="Arial" w:cs="Arial"/>
                <w:sz w:val="22"/>
                <w:szCs w:val="22"/>
              </w:rPr>
              <w:t>1</w:t>
            </w:r>
          </w:p>
        </w:tc>
      </w:tr>
      <w:tr w:rsidR="00920D69" w:rsidRPr="00F3652B" w14:paraId="5775DEAE" w14:textId="77777777" w:rsidTr="000A5856">
        <w:trPr>
          <w:trHeight w:val="524"/>
        </w:trPr>
        <w:tc>
          <w:tcPr>
            <w:cnfStyle w:val="001000000000" w:firstRow="0" w:lastRow="0" w:firstColumn="1" w:lastColumn="0" w:oddVBand="0" w:evenVBand="0" w:oddHBand="0" w:evenHBand="0" w:firstRowFirstColumn="0" w:firstRowLastColumn="0" w:lastRowFirstColumn="0" w:lastRowLastColumn="0"/>
            <w:tcW w:w="7597" w:type="dxa"/>
            <w:shd w:val="clear" w:color="auto" w:fill="auto"/>
            <w:vAlign w:val="center"/>
          </w:tcPr>
          <w:p w14:paraId="6278B92D" w14:textId="77777777" w:rsidR="00920D69" w:rsidRPr="00CC551A" w:rsidRDefault="00920D69" w:rsidP="00BA21A7">
            <w:pPr>
              <w:pStyle w:val="Default"/>
              <w:numPr>
                <w:ilvl w:val="1"/>
                <w:numId w:val="15"/>
              </w:numPr>
              <w:spacing w:line="276" w:lineRule="auto"/>
              <w:rPr>
                <w:b w:val="0"/>
                <w:bCs w:val="0"/>
                <w:sz w:val="22"/>
                <w:szCs w:val="22"/>
              </w:rPr>
            </w:pPr>
            <w:r w:rsidRPr="00B637DE">
              <w:rPr>
                <w:b w:val="0"/>
                <w:bCs w:val="0"/>
                <w:sz w:val="22"/>
                <w:szCs w:val="22"/>
              </w:rPr>
              <w:t>Sporočilnost</w:t>
            </w:r>
          </w:p>
        </w:tc>
        <w:tc>
          <w:tcPr>
            <w:tcW w:w="1220" w:type="dxa"/>
            <w:vAlign w:val="center"/>
          </w:tcPr>
          <w:p w14:paraId="4C64F0C7" w14:textId="02ABC669" w:rsidR="00920D69" w:rsidRPr="001151E1" w:rsidRDefault="00920D69" w:rsidP="000A585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151E1">
              <w:rPr>
                <w:rFonts w:ascii="Arial" w:hAnsi="Arial" w:cs="Arial"/>
                <w:sz w:val="22"/>
                <w:szCs w:val="22"/>
              </w:rPr>
              <w:t>1</w:t>
            </w:r>
          </w:p>
        </w:tc>
      </w:tr>
      <w:tr w:rsidR="00920D69" w:rsidRPr="00F3652B" w14:paraId="179DBF29" w14:textId="77777777" w:rsidTr="000A5856">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7597" w:type="dxa"/>
            <w:vAlign w:val="center"/>
          </w:tcPr>
          <w:p w14:paraId="5FEC91A0" w14:textId="77777777" w:rsidR="00920D69" w:rsidRPr="001151E1" w:rsidRDefault="00920D69" w:rsidP="00A924F7">
            <w:pPr>
              <w:pStyle w:val="Odstavekseznama"/>
              <w:numPr>
                <w:ilvl w:val="0"/>
                <w:numId w:val="15"/>
              </w:numPr>
              <w:spacing w:line="276" w:lineRule="auto"/>
              <w:rPr>
                <w:rFonts w:ascii="Arial" w:hAnsi="Arial" w:cs="Arial"/>
                <w:sz w:val="22"/>
                <w:szCs w:val="22"/>
              </w:rPr>
            </w:pPr>
            <w:r w:rsidRPr="001151E1">
              <w:rPr>
                <w:rFonts w:ascii="Arial" w:hAnsi="Arial" w:cs="Arial"/>
                <w:sz w:val="22"/>
                <w:szCs w:val="22"/>
              </w:rPr>
              <w:t>Prepoznavnost in nezamenljivost</w:t>
            </w:r>
          </w:p>
        </w:tc>
        <w:tc>
          <w:tcPr>
            <w:tcW w:w="1220" w:type="dxa"/>
            <w:vAlign w:val="center"/>
          </w:tcPr>
          <w:p w14:paraId="119B8DDB" w14:textId="52F2241D" w:rsidR="00920D69" w:rsidRPr="001151E1" w:rsidRDefault="00920D69" w:rsidP="000A58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151E1">
              <w:rPr>
                <w:rFonts w:ascii="Arial" w:hAnsi="Arial" w:cs="Arial"/>
                <w:b/>
                <w:sz w:val="22"/>
                <w:szCs w:val="22"/>
              </w:rPr>
              <w:t>2</w:t>
            </w:r>
          </w:p>
        </w:tc>
      </w:tr>
      <w:tr w:rsidR="00920D69" w:rsidRPr="00F3652B" w14:paraId="479CACD1" w14:textId="77777777" w:rsidTr="000A5856">
        <w:trPr>
          <w:trHeight w:val="541"/>
        </w:trPr>
        <w:tc>
          <w:tcPr>
            <w:cnfStyle w:val="001000000000" w:firstRow="0" w:lastRow="0" w:firstColumn="1" w:lastColumn="0" w:oddVBand="0" w:evenVBand="0" w:oddHBand="0" w:evenHBand="0" w:firstRowFirstColumn="0" w:firstRowLastColumn="0" w:lastRowFirstColumn="0" w:lastRowLastColumn="0"/>
            <w:tcW w:w="7597" w:type="dxa"/>
            <w:shd w:val="clear" w:color="auto" w:fill="auto"/>
            <w:vAlign w:val="center"/>
          </w:tcPr>
          <w:p w14:paraId="19BB4F01" w14:textId="77777777" w:rsidR="00920D69" w:rsidRPr="003463EB" w:rsidRDefault="00920D69" w:rsidP="00BA21A7">
            <w:pPr>
              <w:pStyle w:val="Default"/>
              <w:numPr>
                <w:ilvl w:val="1"/>
                <w:numId w:val="15"/>
              </w:numPr>
              <w:spacing w:line="276" w:lineRule="auto"/>
              <w:rPr>
                <w:b w:val="0"/>
                <w:bCs w:val="0"/>
                <w:sz w:val="22"/>
                <w:szCs w:val="22"/>
              </w:rPr>
            </w:pPr>
            <w:r w:rsidRPr="003463EB">
              <w:rPr>
                <w:b w:val="0"/>
                <w:bCs w:val="0"/>
                <w:sz w:val="22"/>
                <w:szCs w:val="22"/>
              </w:rPr>
              <w:t>Prepoznavnost</w:t>
            </w:r>
          </w:p>
        </w:tc>
        <w:tc>
          <w:tcPr>
            <w:tcW w:w="1220" w:type="dxa"/>
            <w:vAlign w:val="center"/>
          </w:tcPr>
          <w:p w14:paraId="41D29B4D" w14:textId="12E75216" w:rsidR="00920D69" w:rsidRPr="001151E1" w:rsidRDefault="00920D69" w:rsidP="000A585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151E1">
              <w:rPr>
                <w:rFonts w:ascii="Arial" w:hAnsi="Arial" w:cs="Arial"/>
                <w:sz w:val="22"/>
                <w:szCs w:val="22"/>
              </w:rPr>
              <w:t>1</w:t>
            </w:r>
          </w:p>
        </w:tc>
      </w:tr>
      <w:tr w:rsidR="00920D69" w:rsidRPr="00F3652B" w14:paraId="41862971" w14:textId="77777777" w:rsidTr="000A58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597" w:type="dxa"/>
            <w:shd w:val="clear" w:color="auto" w:fill="auto"/>
            <w:vAlign w:val="center"/>
          </w:tcPr>
          <w:p w14:paraId="609EB194" w14:textId="77777777" w:rsidR="00920D69" w:rsidRPr="003463EB" w:rsidRDefault="00920D69" w:rsidP="00BA21A7">
            <w:pPr>
              <w:pStyle w:val="Default"/>
              <w:numPr>
                <w:ilvl w:val="1"/>
                <w:numId w:val="15"/>
              </w:numPr>
              <w:spacing w:line="276" w:lineRule="auto"/>
              <w:rPr>
                <w:b w:val="0"/>
                <w:bCs w:val="0"/>
                <w:sz w:val="22"/>
                <w:szCs w:val="22"/>
              </w:rPr>
            </w:pPr>
            <w:r w:rsidRPr="003463EB">
              <w:rPr>
                <w:b w:val="0"/>
                <w:bCs w:val="0"/>
                <w:sz w:val="22"/>
                <w:szCs w:val="22"/>
              </w:rPr>
              <w:t xml:space="preserve">Nezamenljivost </w:t>
            </w:r>
          </w:p>
        </w:tc>
        <w:tc>
          <w:tcPr>
            <w:tcW w:w="1220" w:type="dxa"/>
            <w:shd w:val="clear" w:color="auto" w:fill="auto"/>
            <w:vAlign w:val="center"/>
          </w:tcPr>
          <w:p w14:paraId="430F6AEF" w14:textId="4F44C25A" w:rsidR="00920D69" w:rsidRPr="001151E1" w:rsidRDefault="00920D69" w:rsidP="000A58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151E1">
              <w:rPr>
                <w:rFonts w:ascii="Arial" w:hAnsi="Arial" w:cs="Arial"/>
                <w:sz w:val="22"/>
                <w:szCs w:val="22"/>
              </w:rPr>
              <w:t>1</w:t>
            </w:r>
          </w:p>
        </w:tc>
      </w:tr>
      <w:tr w:rsidR="00920D69" w:rsidRPr="00F3652B" w14:paraId="2AFD7234" w14:textId="77777777" w:rsidTr="000A5856">
        <w:trPr>
          <w:trHeight w:val="524"/>
        </w:trPr>
        <w:tc>
          <w:tcPr>
            <w:cnfStyle w:val="001000000000" w:firstRow="0" w:lastRow="0" w:firstColumn="1" w:lastColumn="0" w:oddVBand="0" w:evenVBand="0" w:oddHBand="0" w:evenHBand="0" w:firstRowFirstColumn="0" w:firstRowLastColumn="0" w:lastRowFirstColumn="0" w:lastRowLastColumn="0"/>
            <w:tcW w:w="7597" w:type="dxa"/>
            <w:shd w:val="clear" w:color="auto" w:fill="DEEAF6" w:themeFill="accent5" w:themeFillTint="33"/>
            <w:vAlign w:val="center"/>
          </w:tcPr>
          <w:p w14:paraId="52F0ACFD" w14:textId="77777777" w:rsidR="00920D69" w:rsidRPr="00B637DE" w:rsidRDefault="00920D69" w:rsidP="00A924F7">
            <w:pPr>
              <w:pStyle w:val="Default"/>
              <w:numPr>
                <w:ilvl w:val="0"/>
                <w:numId w:val="15"/>
              </w:numPr>
              <w:spacing w:line="276" w:lineRule="auto"/>
              <w:rPr>
                <w:sz w:val="22"/>
                <w:szCs w:val="22"/>
              </w:rPr>
            </w:pPr>
            <w:r w:rsidRPr="00B637DE">
              <w:rPr>
                <w:sz w:val="22"/>
                <w:szCs w:val="22"/>
              </w:rPr>
              <w:t>Uporabnost</w:t>
            </w:r>
          </w:p>
        </w:tc>
        <w:tc>
          <w:tcPr>
            <w:tcW w:w="1220" w:type="dxa"/>
            <w:shd w:val="clear" w:color="auto" w:fill="DEEAF6" w:themeFill="accent5" w:themeFillTint="33"/>
            <w:vAlign w:val="center"/>
          </w:tcPr>
          <w:p w14:paraId="7629570D" w14:textId="1B6D80C7" w:rsidR="00920D69" w:rsidRPr="001151E1" w:rsidRDefault="00920D69" w:rsidP="000A585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1151E1">
              <w:rPr>
                <w:rFonts w:ascii="Arial" w:hAnsi="Arial" w:cs="Arial"/>
                <w:b/>
                <w:sz w:val="22"/>
                <w:szCs w:val="22"/>
              </w:rPr>
              <w:t>2</w:t>
            </w:r>
          </w:p>
        </w:tc>
      </w:tr>
      <w:tr w:rsidR="00920D69" w:rsidRPr="00F3652B" w14:paraId="0453A81A" w14:textId="77777777" w:rsidTr="000A58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597" w:type="dxa"/>
            <w:shd w:val="clear" w:color="auto" w:fill="FFFFFF" w:themeFill="background1"/>
            <w:vAlign w:val="center"/>
          </w:tcPr>
          <w:p w14:paraId="5812FEB2" w14:textId="23AE8B81" w:rsidR="00920D69" w:rsidRPr="00DF5B3A" w:rsidRDefault="00920D69" w:rsidP="00BA21A7">
            <w:pPr>
              <w:pStyle w:val="Default"/>
              <w:numPr>
                <w:ilvl w:val="1"/>
                <w:numId w:val="15"/>
              </w:numPr>
              <w:spacing w:line="276" w:lineRule="auto"/>
              <w:rPr>
                <w:sz w:val="22"/>
                <w:szCs w:val="22"/>
              </w:rPr>
            </w:pPr>
            <w:r w:rsidRPr="00C246C7">
              <w:rPr>
                <w:b w:val="0"/>
                <w:bCs w:val="0"/>
                <w:sz w:val="22"/>
                <w:szCs w:val="22"/>
              </w:rPr>
              <w:t>Prilagodljivost</w:t>
            </w:r>
          </w:p>
        </w:tc>
        <w:tc>
          <w:tcPr>
            <w:tcW w:w="1220" w:type="dxa"/>
            <w:shd w:val="clear" w:color="auto" w:fill="FFFFFF" w:themeFill="background1"/>
            <w:vAlign w:val="center"/>
          </w:tcPr>
          <w:p w14:paraId="6BC1C947" w14:textId="306FACFF" w:rsidR="00920D69" w:rsidRPr="001151E1" w:rsidRDefault="00A924F7" w:rsidP="000A58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w:t>
            </w:r>
          </w:p>
        </w:tc>
      </w:tr>
      <w:tr w:rsidR="00A924F7" w:rsidRPr="00F3652B" w14:paraId="1D7E17CC" w14:textId="77777777" w:rsidTr="000A5856">
        <w:trPr>
          <w:trHeight w:val="524"/>
        </w:trPr>
        <w:tc>
          <w:tcPr>
            <w:cnfStyle w:val="001000000000" w:firstRow="0" w:lastRow="0" w:firstColumn="1" w:lastColumn="0" w:oddVBand="0" w:evenVBand="0" w:oddHBand="0" w:evenHBand="0" w:firstRowFirstColumn="0" w:firstRowLastColumn="0" w:lastRowFirstColumn="0" w:lastRowLastColumn="0"/>
            <w:tcW w:w="7597" w:type="dxa"/>
            <w:shd w:val="clear" w:color="auto" w:fill="FFFFFF" w:themeFill="background1"/>
            <w:vAlign w:val="center"/>
          </w:tcPr>
          <w:p w14:paraId="0FC8F085" w14:textId="1DC6A845" w:rsidR="00A924F7" w:rsidRPr="00C246C7" w:rsidRDefault="00A924F7" w:rsidP="00BA21A7">
            <w:pPr>
              <w:pStyle w:val="Default"/>
              <w:numPr>
                <w:ilvl w:val="1"/>
                <w:numId w:val="15"/>
              </w:numPr>
              <w:spacing w:line="276" w:lineRule="auto"/>
              <w:rPr>
                <w:sz w:val="22"/>
                <w:szCs w:val="22"/>
              </w:rPr>
            </w:pPr>
            <w:r>
              <w:rPr>
                <w:b w:val="0"/>
                <w:bCs w:val="0"/>
                <w:sz w:val="22"/>
                <w:szCs w:val="22"/>
              </w:rPr>
              <w:t>Vsestranska uporabnost rešitve</w:t>
            </w:r>
          </w:p>
        </w:tc>
        <w:tc>
          <w:tcPr>
            <w:tcW w:w="1220" w:type="dxa"/>
            <w:shd w:val="clear" w:color="auto" w:fill="FFFFFF" w:themeFill="background1"/>
            <w:vAlign w:val="center"/>
          </w:tcPr>
          <w:p w14:paraId="2ABFDC95" w14:textId="6932190F" w:rsidR="00A924F7" w:rsidRDefault="00A924F7" w:rsidP="000A585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w:t>
            </w:r>
          </w:p>
        </w:tc>
      </w:tr>
      <w:tr w:rsidR="00920D69" w:rsidRPr="00882987" w14:paraId="4CB6680A" w14:textId="77777777" w:rsidTr="000A5856">
        <w:trPr>
          <w:cnfStyle w:val="010000000000" w:firstRow="0" w:lastRow="1"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7597" w:type="dxa"/>
            <w:shd w:val="clear" w:color="auto" w:fill="DEEAF6" w:themeFill="accent5" w:themeFillTint="33"/>
            <w:vAlign w:val="center"/>
          </w:tcPr>
          <w:p w14:paraId="186491F0" w14:textId="77777777" w:rsidR="00920D69" w:rsidRPr="00DF5B3A" w:rsidRDefault="00920D69" w:rsidP="000A5856">
            <w:pPr>
              <w:spacing w:line="276" w:lineRule="auto"/>
              <w:rPr>
                <w:rFonts w:ascii="Arial" w:hAnsi="Arial" w:cs="Arial"/>
                <w:b w:val="0"/>
                <w:sz w:val="22"/>
                <w:szCs w:val="22"/>
              </w:rPr>
            </w:pPr>
            <w:r w:rsidRPr="00DF5B3A">
              <w:rPr>
                <w:rFonts w:ascii="Arial" w:hAnsi="Arial" w:cs="Arial"/>
                <w:sz w:val="22"/>
                <w:szCs w:val="22"/>
              </w:rPr>
              <w:t>Skupaj</w:t>
            </w:r>
          </w:p>
        </w:tc>
        <w:tc>
          <w:tcPr>
            <w:tcW w:w="1220" w:type="dxa"/>
            <w:shd w:val="clear" w:color="auto" w:fill="DEEAF6" w:themeFill="accent5" w:themeFillTint="33"/>
            <w:vAlign w:val="center"/>
          </w:tcPr>
          <w:p w14:paraId="653F6945" w14:textId="2E6053DD" w:rsidR="00920D69" w:rsidRPr="00DF5B3A" w:rsidRDefault="00920D69" w:rsidP="000A5856">
            <w:pPr>
              <w:spacing w:line="276" w:lineRule="auto"/>
              <w:cnfStyle w:val="010000000000" w:firstRow="0" w:lastRow="1" w:firstColumn="0" w:lastColumn="0" w:oddVBand="0" w:evenVBand="0" w:oddHBand="0" w:evenHBand="0" w:firstRowFirstColumn="0" w:firstRowLastColumn="0" w:lastRowFirstColumn="0" w:lastRowLastColumn="0"/>
              <w:rPr>
                <w:rFonts w:ascii="Arial" w:hAnsi="Arial" w:cs="Arial"/>
                <w:b w:val="0"/>
                <w:sz w:val="22"/>
                <w:szCs w:val="22"/>
              </w:rPr>
            </w:pPr>
            <w:r w:rsidRPr="00DF5B3A">
              <w:rPr>
                <w:rFonts w:ascii="Arial" w:hAnsi="Arial" w:cs="Arial"/>
                <w:sz w:val="22"/>
                <w:szCs w:val="22"/>
              </w:rPr>
              <w:t>10</w:t>
            </w:r>
          </w:p>
        </w:tc>
      </w:tr>
    </w:tbl>
    <w:p w14:paraId="23E2B510" w14:textId="77777777" w:rsidR="00CB7909" w:rsidRDefault="00CB7909" w:rsidP="00CA6EA8">
      <w:pPr>
        <w:autoSpaceDE w:val="0"/>
        <w:autoSpaceDN w:val="0"/>
        <w:adjustRightInd w:val="0"/>
        <w:rPr>
          <w:rFonts w:ascii="Arial" w:hAnsi="Arial" w:cs="Arial"/>
          <w:sz w:val="22"/>
          <w:szCs w:val="22"/>
        </w:rPr>
      </w:pPr>
    </w:p>
    <w:p w14:paraId="6ABA512D" w14:textId="12DFFA77" w:rsidR="00A22A37" w:rsidRDefault="004206AE" w:rsidP="00920D69">
      <w:pPr>
        <w:autoSpaceDE w:val="0"/>
        <w:autoSpaceDN w:val="0"/>
        <w:adjustRightInd w:val="0"/>
        <w:spacing w:after="240"/>
        <w:rPr>
          <w:rFonts w:ascii="Arial" w:hAnsi="Arial" w:cs="Arial"/>
          <w:sz w:val="22"/>
          <w:szCs w:val="22"/>
        </w:rPr>
      </w:pPr>
      <w:r w:rsidRPr="00865CE4">
        <w:rPr>
          <w:rFonts w:ascii="Arial" w:hAnsi="Arial" w:cs="Arial"/>
          <w:sz w:val="22"/>
          <w:szCs w:val="22"/>
        </w:rPr>
        <w:t>Komisija bo ocenila</w:t>
      </w:r>
      <w:r w:rsidR="00A22A37" w:rsidRPr="00865CE4">
        <w:rPr>
          <w:rFonts w:ascii="Arial" w:hAnsi="Arial" w:cs="Arial"/>
          <w:sz w:val="22"/>
          <w:szCs w:val="22"/>
        </w:rPr>
        <w:t xml:space="preserve"> ustreznost vsakega kriterija pri posameznem merilu </w:t>
      </w:r>
      <w:r w:rsidR="007F7087" w:rsidRPr="00865CE4">
        <w:rPr>
          <w:rFonts w:ascii="Arial" w:hAnsi="Arial" w:cs="Arial"/>
          <w:sz w:val="22"/>
          <w:szCs w:val="22"/>
        </w:rPr>
        <w:t>z</w:t>
      </w:r>
      <w:r w:rsidR="00DA6842" w:rsidRPr="00865CE4">
        <w:rPr>
          <w:rFonts w:ascii="Arial" w:hAnsi="Arial" w:cs="Arial"/>
          <w:sz w:val="22"/>
          <w:szCs w:val="22"/>
        </w:rPr>
        <w:t xml:space="preserve"> vrednostjo</w:t>
      </w:r>
      <w:r w:rsidR="007F7087" w:rsidRPr="00865CE4">
        <w:rPr>
          <w:rFonts w:ascii="Arial" w:hAnsi="Arial" w:cs="Arial"/>
          <w:sz w:val="22"/>
          <w:szCs w:val="22"/>
        </w:rPr>
        <w:t xml:space="preserve"> </w:t>
      </w:r>
      <w:r w:rsidR="00A22A37" w:rsidRPr="00865CE4">
        <w:rPr>
          <w:rFonts w:ascii="Arial" w:hAnsi="Arial" w:cs="Arial"/>
          <w:sz w:val="22"/>
          <w:szCs w:val="22"/>
        </w:rPr>
        <w:t>0</w:t>
      </w:r>
      <w:r w:rsidR="00DA6842" w:rsidRPr="00865CE4">
        <w:rPr>
          <w:rFonts w:ascii="Arial" w:hAnsi="Arial" w:cs="Arial"/>
          <w:sz w:val="22"/>
          <w:szCs w:val="22"/>
        </w:rPr>
        <w:t xml:space="preserve"> točk – kriterij ni izpolnjen</w:t>
      </w:r>
      <w:r w:rsidR="007F7087" w:rsidRPr="00865CE4">
        <w:rPr>
          <w:rFonts w:ascii="Arial" w:hAnsi="Arial" w:cs="Arial"/>
          <w:sz w:val="22"/>
          <w:szCs w:val="22"/>
        </w:rPr>
        <w:t xml:space="preserve">, </w:t>
      </w:r>
      <w:r w:rsidR="008D1CCD">
        <w:rPr>
          <w:rFonts w:ascii="Arial" w:hAnsi="Arial" w:cs="Arial"/>
          <w:sz w:val="22"/>
          <w:szCs w:val="22"/>
        </w:rPr>
        <w:t>0,5</w:t>
      </w:r>
      <w:r w:rsidR="007F7087" w:rsidRPr="00865CE4">
        <w:rPr>
          <w:rFonts w:ascii="Arial" w:hAnsi="Arial" w:cs="Arial"/>
          <w:sz w:val="22"/>
          <w:szCs w:val="22"/>
        </w:rPr>
        <w:t xml:space="preserve"> točke </w:t>
      </w:r>
      <w:r w:rsidR="00DA6842" w:rsidRPr="00865CE4">
        <w:rPr>
          <w:rFonts w:ascii="Arial" w:hAnsi="Arial" w:cs="Arial"/>
          <w:sz w:val="22"/>
          <w:szCs w:val="22"/>
        </w:rPr>
        <w:t xml:space="preserve">– kriterij je delno izpolnjen </w:t>
      </w:r>
      <w:r w:rsidR="007F7087" w:rsidRPr="00865CE4">
        <w:rPr>
          <w:rFonts w:ascii="Arial" w:hAnsi="Arial" w:cs="Arial"/>
          <w:sz w:val="22"/>
          <w:szCs w:val="22"/>
        </w:rPr>
        <w:t xml:space="preserve">ali 1 </w:t>
      </w:r>
      <w:r w:rsidR="005F0C00" w:rsidRPr="00865CE4">
        <w:rPr>
          <w:rFonts w:ascii="Arial" w:hAnsi="Arial" w:cs="Arial"/>
          <w:sz w:val="22"/>
          <w:szCs w:val="22"/>
        </w:rPr>
        <w:t>točko</w:t>
      </w:r>
      <w:r w:rsidR="00DA6842" w:rsidRPr="00865CE4">
        <w:rPr>
          <w:rFonts w:ascii="Arial" w:hAnsi="Arial" w:cs="Arial"/>
          <w:sz w:val="22"/>
          <w:szCs w:val="22"/>
        </w:rPr>
        <w:t xml:space="preserve"> – kriterij je izpolnjen</w:t>
      </w:r>
      <w:r w:rsidR="005F0C00" w:rsidRPr="00865CE4">
        <w:rPr>
          <w:rFonts w:ascii="Arial" w:hAnsi="Arial" w:cs="Arial"/>
          <w:sz w:val="22"/>
          <w:szCs w:val="22"/>
        </w:rPr>
        <w:t>.</w:t>
      </w:r>
    </w:p>
    <w:p w14:paraId="169779CF" w14:textId="769C5A4C" w:rsidR="0032386A" w:rsidRDefault="00F61188" w:rsidP="00920D69">
      <w:pPr>
        <w:autoSpaceDE w:val="0"/>
        <w:autoSpaceDN w:val="0"/>
        <w:adjustRightInd w:val="0"/>
        <w:spacing w:after="240"/>
        <w:rPr>
          <w:rFonts w:ascii="Arial" w:hAnsi="Arial" w:cs="Arial"/>
          <w:sz w:val="22"/>
          <w:szCs w:val="22"/>
        </w:rPr>
      </w:pPr>
      <w:r w:rsidRPr="00A57866">
        <w:rPr>
          <w:rFonts w:ascii="Arial" w:hAnsi="Arial" w:cs="Arial"/>
          <w:b/>
          <w:bCs/>
          <w:sz w:val="22"/>
          <w:szCs w:val="22"/>
        </w:rPr>
        <w:t>Odpiranje natečajnih rešitev ne bo javno</w:t>
      </w:r>
      <w:r>
        <w:rPr>
          <w:rFonts w:ascii="Arial" w:hAnsi="Arial" w:cs="Arial"/>
          <w:sz w:val="22"/>
          <w:szCs w:val="22"/>
        </w:rPr>
        <w:t xml:space="preserve">. </w:t>
      </w:r>
      <w:r w:rsidR="004511AA" w:rsidRPr="00354377">
        <w:rPr>
          <w:rFonts w:ascii="Arial" w:hAnsi="Arial" w:cs="Arial"/>
          <w:sz w:val="22"/>
          <w:szCs w:val="22"/>
        </w:rPr>
        <w:t xml:space="preserve">Komisija bo pripravila </w:t>
      </w:r>
      <w:r w:rsidR="002B4DB6">
        <w:rPr>
          <w:rFonts w:ascii="Arial" w:hAnsi="Arial" w:cs="Arial"/>
          <w:sz w:val="22"/>
          <w:szCs w:val="22"/>
        </w:rPr>
        <w:t xml:space="preserve">zapisnik </w:t>
      </w:r>
      <w:r w:rsidR="00CA6EA8" w:rsidRPr="00354377">
        <w:rPr>
          <w:rFonts w:ascii="Arial" w:hAnsi="Arial" w:cs="Arial"/>
          <w:sz w:val="22"/>
          <w:szCs w:val="22"/>
        </w:rPr>
        <w:t xml:space="preserve">o pregledanih </w:t>
      </w:r>
      <w:r w:rsidR="00133439">
        <w:rPr>
          <w:rFonts w:ascii="Arial" w:hAnsi="Arial" w:cs="Arial"/>
          <w:sz w:val="22"/>
          <w:szCs w:val="22"/>
        </w:rPr>
        <w:t xml:space="preserve">in ocenjenih </w:t>
      </w:r>
      <w:r w:rsidR="00DF277E">
        <w:rPr>
          <w:rFonts w:ascii="Arial" w:hAnsi="Arial" w:cs="Arial"/>
          <w:sz w:val="22"/>
          <w:szCs w:val="22"/>
        </w:rPr>
        <w:t>natečajnih</w:t>
      </w:r>
      <w:r w:rsidR="00CA6EA8" w:rsidRPr="00354377">
        <w:rPr>
          <w:rFonts w:ascii="Arial" w:hAnsi="Arial" w:cs="Arial"/>
          <w:sz w:val="22"/>
          <w:szCs w:val="22"/>
        </w:rPr>
        <w:t xml:space="preserve"> re</w:t>
      </w:r>
      <w:r w:rsidR="004511AA" w:rsidRPr="00354377">
        <w:rPr>
          <w:rFonts w:ascii="Arial" w:hAnsi="Arial" w:cs="Arial"/>
          <w:sz w:val="22"/>
          <w:szCs w:val="22"/>
        </w:rPr>
        <w:t>š</w:t>
      </w:r>
      <w:r w:rsidR="00CA6EA8" w:rsidRPr="00354377">
        <w:rPr>
          <w:rFonts w:ascii="Arial" w:hAnsi="Arial" w:cs="Arial"/>
          <w:sz w:val="22"/>
          <w:szCs w:val="22"/>
        </w:rPr>
        <w:t xml:space="preserve">itvah ter </w:t>
      </w:r>
      <w:r w:rsidR="004511AA" w:rsidRPr="00354377">
        <w:rPr>
          <w:rFonts w:ascii="Arial" w:hAnsi="Arial" w:cs="Arial"/>
          <w:sz w:val="22"/>
          <w:szCs w:val="22"/>
        </w:rPr>
        <w:t>predlagala</w:t>
      </w:r>
      <w:r w:rsidR="00CA6EA8" w:rsidRPr="00354377">
        <w:rPr>
          <w:rFonts w:ascii="Arial" w:hAnsi="Arial" w:cs="Arial"/>
          <w:sz w:val="22"/>
          <w:szCs w:val="22"/>
        </w:rPr>
        <w:t xml:space="preserve"> </w:t>
      </w:r>
      <w:r w:rsidR="004511AA" w:rsidRPr="00354377">
        <w:rPr>
          <w:rFonts w:ascii="Arial" w:hAnsi="Arial" w:cs="Arial"/>
          <w:sz w:val="22"/>
          <w:szCs w:val="22"/>
        </w:rPr>
        <w:t xml:space="preserve">MONG </w:t>
      </w:r>
      <w:r w:rsidR="00CA6EA8" w:rsidRPr="00354377">
        <w:rPr>
          <w:rFonts w:ascii="Arial" w:hAnsi="Arial" w:cs="Arial"/>
          <w:sz w:val="22"/>
          <w:szCs w:val="22"/>
        </w:rPr>
        <w:t>najustreznej</w:t>
      </w:r>
      <w:r w:rsidR="004511AA" w:rsidRPr="00354377">
        <w:rPr>
          <w:rFonts w:ascii="Arial" w:hAnsi="Arial" w:cs="Arial"/>
          <w:sz w:val="22"/>
          <w:szCs w:val="22"/>
        </w:rPr>
        <w:t>š</w:t>
      </w:r>
      <w:r w:rsidR="00A21745">
        <w:rPr>
          <w:rFonts w:ascii="Arial" w:hAnsi="Arial" w:cs="Arial"/>
          <w:sz w:val="22"/>
          <w:szCs w:val="22"/>
        </w:rPr>
        <w:t>e</w:t>
      </w:r>
      <w:r w:rsidR="00CA6EA8" w:rsidRPr="00354377">
        <w:rPr>
          <w:rFonts w:ascii="Arial" w:hAnsi="Arial" w:cs="Arial"/>
          <w:sz w:val="22"/>
          <w:szCs w:val="22"/>
        </w:rPr>
        <w:t xml:space="preserve"> re</w:t>
      </w:r>
      <w:r w:rsidR="004511AA" w:rsidRPr="00354377">
        <w:rPr>
          <w:rFonts w:ascii="Arial" w:hAnsi="Arial" w:cs="Arial"/>
          <w:sz w:val="22"/>
          <w:szCs w:val="22"/>
        </w:rPr>
        <w:t>š</w:t>
      </w:r>
      <w:r w:rsidR="00CA6EA8" w:rsidRPr="00354377">
        <w:rPr>
          <w:rFonts w:ascii="Arial" w:hAnsi="Arial" w:cs="Arial"/>
          <w:sz w:val="22"/>
          <w:szCs w:val="22"/>
        </w:rPr>
        <w:t>itv</w:t>
      </w:r>
      <w:r w:rsidR="004511AA" w:rsidRPr="00354377">
        <w:rPr>
          <w:rFonts w:ascii="Arial" w:hAnsi="Arial" w:cs="Arial"/>
          <w:sz w:val="22"/>
          <w:szCs w:val="22"/>
        </w:rPr>
        <w:t>e</w:t>
      </w:r>
      <w:r w:rsidR="00CA6EA8" w:rsidRPr="00354377">
        <w:rPr>
          <w:rFonts w:ascii="Arial" w:hAnsi="Arial" w:cs="Arial"/>
          <w:sz w:val="22"/>
          <w:szCs w:val="22"/>
        </w:rPr>
        <w:t xml:space="preserve"> za odkup in </w:t>
      </w:r>
      <w:r w:rsidR="00C944CE">
        <w:rPr>
          <w:rFonts w:ascii="Arial" w:hAnsi="Arial" w:cs="Arial"/>
          <w:sz w:val="22"/>
          <w:szCs w:val="22"/>
        </w:rPr>
        <w:t>izvedbo</w:t>
      </w:r>
      <w:r w:rsidR="00CA6EA8" w:rsidRPr="00354377">
        <w:rPr>
          <w:rFonts w:ascii="Arial" w:hAnsi="Arial" w:cs="Arial"/>
          <w:sz w:val="22"/>
          <w:szCs w:val="22"/>
        </w:rPr>
        <w:t>.</w:t>
      </w:r>
    </w:p>
    <w:p w14:paraId="1FF54604" w14:textId="495BB373" w:rsidR="00FF6EAB" w:rsidRPr="00354377" w:rsidRDefault="008A3B79" w:rsidP="00FF6EAB">
      <w:pPr>
        <w:autoSpaceDE w:val="0"/>
        <w:autoSpaceDN w:val="0"/>
        <w:adjustRightInd w:val="0"/>
        <w:rPr>
          <w:rFonts w:ascii="Arial" w:hAnsi="Arial" w:cs="Arial"/>
          <w:sz w:val="22"/>
          <w:szCs w:val="22"/>
        </w:rPr>
      </w:pPr>
      <w:r w:rsidRPr="00A57866">
        <w:rPr>
          <w:rFonts w:ascii="Arial" w:hAnsi="Arial" w:cs="Arial"/>
          <w:b/>
          <w:bCs/>
          <w:sz w:val="22"/>
          <w:szCs w:val="22"/>
        </w:rPr>
        <w:t>N</w:t>
      </w:r>
      <w:r w:rsidR="00FF6EAB" w:rsidRPr="00A57866">
        <w:rPr>
          <w:rFonts w:ascii="Arial" w:hAnsi="Arial" w:cs="Arial"/>
          <w:b/>
          <w:bCs/>
          <w:sz w:val="22"/>
          <w:szCs w:val="22"/>
        </w:rPr>
        <w:t>aročnik si pridržuje pravico, da ne izbere nobene od prejetih natečajnih rešitev</w:t>
      </w:r>
      <w:r w:rsidR="00FF6EAB" w:rsidRPr="00FF6EAB">
        <w:rPr>
          <w:rFonts w:ascii="Arial" w:hAnsi="Arial" w:cs="Arial"/>
          <w:sz w:val="22"/>
          <w:szCs w:val="22"/>
        </w:rPr>
        <w:t>.</w:t>
      </w:r>
    </w:p>
    <w:p w14:paraId="3246A59A" w14:textId="54D40E71" w:rsidR="004F4C3B" w:rsidRPr="004F4C3B" w:rsidRDefault="0088755E" w:rsidP="0088755E">
      <w:pPr>
        <w:pStyle w:val="Naslov2"/>
        <w:ind w:left="426"/>
      </w:pPr>
      <w:r w:rsidRPr="004F4C3B">
        <w:t>Soglašanje s pogoji javnega natečaja</w:t>
      </w:r>
    </w:p>
    <w:p w14:paraId="012AFD40" w14:textId="496198D4" w:rsidR="004F4C3B" w:rsidRPr="004F4C3B" w:rsidRDefault="00AB3DB7" w:rsidP="004F4C3B">
      <w:pPr>
        <w:autoSpaceDE w:val="0"/>
        <w:autoSpaceDN w:val="0"/>
        <w:adjustRightInd w:val="0"/>
        <w:rPr>
          <w:rFonts w:ascii="Arial" w:hAnsi="Arial" w:cs="Arial"/>
          <w:sz w:val="22"/>
          <w:szCs w:val="22"/>
        </w:rPr>
      </w:pPr>
      <w:r w:rsidRPr="009E7D75">
        <w:rPr>
          <w:rFonts w:ascii="Arial" w:hAnsi="Arial" w:cs="Arial"/>
          <w:b/>
          <w:bCs/>
          <w:sz w:val="22"/>
          <w:szCs w:val="22"/>
        </w:rPr>
        <w:t>S</w:t>
      </w:r>
      <w:r w:rsidRPr="00E11622">
        <w:rPr>
          <w:rFonts w:ascii="Arial" w:hAnsi="Arial" w:cs="Arial"/>
          <w:sz w:val="22"/>
          <w:szCs w:val="22"/>
        </w:rPr>
        <w:t xml:space="preserve"> </w:t>
      </w:r>
      <w:r w:rsidRPr="00A57866">
        <w:rPr>
          <w:rFonts w:ascii="Arial" w:hAnsi="Arial" w:cs="Arial"/>
          <w:b/>
          <w:bCs/>
          <w:sz w:val="22"/>
          <w:szCs w:val="22"/>
        </w:rPr>
        <w:t xml:space="preserve">sodelovanjem na </w:t>
      </w:r>
      <w:r w:rsidR="00C944CE">
        <w:rPr>
          <w:rFonts w:ascii="Arial" w:hAnsi="Arial" w:cs="Arial"/>
          <w:b/>
          <w:bCs/>
          <w:sz w:val="22"/>
          <w:szCs w:val="22"/>
        </w:rPr>
        <w:t xml:space="preserve">javnem </w:t>
      </w:r>
      <w:r w:rsidRPr="00A57866">
        <w:rPr>
          <w:rFonts w:ascii="Arial" w:hAnsi="Arial" w:cs="Arial"/>
          <w:b/>
          <w:bCs/>
          <w:sz w:val="22"/>
          <w:szCs w:val="22"/>
        </w:rPr>
        <w:t>natečaju</w:t>
      </w:r>
      <w:r w:rsidRPr="00E11622">
        <w:rPr>
          <w:rFonts w:ascii="Arial" w:hAnsi="Arial" w:cs="Arial"/>
          <w:sz w:val="22"/>
          <w:szCs w:val="22"/>
        </w:rPr>
        <w:t xml:space="preserve"> </w:t>
      </w:r>
      <w:r w:rsidR="005C1CD2">
        <w:rPr>
          <w:rFonts w:ascii="Arial" w:hAnsi="Arial" w:cs="Arial"/>
          <w:sz w:val="22"/>
          <w:szCs w:val="22"/>
        </w:rPr>
        <w:t>udeleženci</w:t>
      </w:r>
      <w:r w:rsidRPr="00E11622">
        <w:rPr>
          <w:rFonts w:ascii="Arial" w:hAnsi="Arial" w:cs="Arial"/>
          <w:sz w:val="22"/>
          <w:szCs w:val="22"/>
        </w:rPr>
        <w:t xml:space="preserve"> </w:t>
      </w:r>
      <w:r w:rsidRPr="00A57866">
        <w:rPr>
          <w:rFonts w:ascii="Arial" w:hAnsi="Arial" w:cs="Arial"/>
          <w:b/>
          <w:bCs/>
          <w:sz w:val="22"/>
          <w:szCs w:val="22"/>
        </w:rPr>
        <w:t>soglašajo</w:t>
      </w:r>
      <w:r w:rsidR="004F4C3B" w:rsidRPr="004F4C3B">
        <w:rPr>
          <w:rFonts w:ascii="Arial" w:hAnsi="Arial" w:cs="Arial"/>
          <w:sz w:val="22"/>
          <w:szCs w:val="22"/>
        </w:rPr>
        <w:t>:</w:t>
      </w:r>
    </w:p>
    <w:p w14:paraId="69422E41" w14:textId="65162F4B" w:rsidR="004F4C3B" w:rsidRPr="00E31E7E" w:rsidRDefault="004F4C3B" w:rsidP="00E31E7E">
      <w:pPr>
        <w:pStyle w:val="Odstavekseznama"/>
        <w:numPr>
          <w:ilvl w:val="0"/>
          <w:numId w:val="9"/>
        </w:numPr>
        <w:autoSpaceDE w:val="0"/>
        <w:autoSpaceDN w:val="0"/>
        <w:adjustRightInd w:val="0"/>
        <w:rPr>
          <w:rFonts w:ascii="Arial" w:hAnsi="Arial" w:cs="Arial"/>
          <w:sz w:val="22"/>
          <w:szCs w:val="22"/>
        </w:rPr>
      </w:pPr>
      <w:r w:rsidRPr="00E31E7E">
        <w:rPr>
          <w:rFonts w:ascii="Arial" w:hAnsi="Arial" w:cs="Arial"/>
          <w:sz w:val="22"/>
          <w:szCs w:val="22"/>
        </w:rPr>
        <w:t xml:space="preserve">z vsemi pogoji </w:t>
      </w:r>
      <w:r w:rsidR="00AB3DB7" w:rsidRPr="00E31E7E">
        <w:rPr>
          <w:rFonts w:ascii="Arial" w:hAnsi="Arial" w:cs="Arial"/>
          <w:sz w:val="22"/>
          <w:szCs w:val="22"/>
        </w:rPr>
        <w:t>oziroma določili tega javnega natečaja, ki so razvidni iz vsebine objave in natečajne dokumentacije,</w:t>
      </w:r>
    </w:p>
    <w:p w14:paraId="2AF561B0" w14:textId="5FAA6194" w:rsidR="004F4C3B" w:rsidRPr="00E31E7E" w:rsidRDefault="004F4C3B" w:rsidP="00E31E7E">
      <w:pPr>
        <w:pStyle w:val="Odstavekseznama"/>
        <w:numPr>
          <w:ilvl w:val="0"/>
          <w:numId w:val="9"/>
        </w:numPr>
        <w:autoSpaceDE w:val="0"/>
        <w:autoSpaceDN w:val="0"/>
        <w:adjustRightInd w:val="0"/>
        <w:rPr>
          <w:rFonts w:ascii="Arial" w:hAnsi="Arial" w:cs="Arial"/>
          <w:sz w:val="22"/>
          <w:szCs w:val="22"/>
        </w:rPr>
      </w:pPr>
      <w:r w:rsidRPr="00E31E7E">
        <w:rPr>
          <w:rFonts w:ascii="Arial" w:hAnsi="Arial" w:cs="Arial"/>
          <w:sz w:val="22"/>
          <w:szCs w:val="22"/>
        </w:rPr>
        <w:t>s spremembo elementov celostne grafične podobe na morebitno željo naročnika</w:t>
      </w:r>
    </w:p>
    <w:p w14:paraId="08247BA6" w14:textId="67411EE0" w:rsidR="004F4C3B" w:rsidRPr="00E31E7E" w:rsidRDefault="004F4C3B" w:rsidP="00C31BCA">
      <w:pPr>
        <w:pStyle w:val="Odstavekseznama"/>
        <w:autoSpaceDE w:val="0"/>
        <w:autoSpaceDN w:val="0"/>
        <w:adjustRightInd w:val="0"/>
        <w:rPr>
          <w:rFonts w:ascii="Arial" w:hAnsi="Arial" w:cs="Arial"/>
          <w:sz w:val="22"/>
          <w:szCs w:val="22"/>
        </w:rPr>
      </w:pPr>
      <w:r w:rsidRPr="00E31E7E">
        <w:rPr>
          <w:rFonts w:ascii="Arial" w:hAnsi="Arial" w:cs="Arial"/>
          <w:sz w:val="22"/>
          <w:szCs w:val="22"/>
        </w:rPr>
        <w:lastRenderedPageBreak/>
        <w:t>(v obsegu, ki ne posega v osnovno idejo</w:t>
      </w:r>
      <w:r w:rsidR="00C944CE">
        <w:rPr>
          <w:rFonts w:ascii="Arial" w:hAnsi="Arial" w:cs="Arial"/>
          <w:sz w:val="22"/>
          <w:szCs w:val="22"/>
        </w:rPr>
        <w:t xml:space="preserve"> rešitve</w:t>
      </w:r>
      <w:r w:rsidRPr="00E31E7E">
        <w:rPr>
          <w:rFonts w:ascii="Arial" w:hAnsi="Arial" w:cs="Arial"/>
          <w:sz w:val="22"/>
          <w:szCs w:val="22"/>
        </w:rPr>
        <w:t xml:space="preserve">), </w:t>
      </w:r>
      <w:r w:rsidR="00F10E44" w:rsidRPr="00E31E7E">
        <w:rPr>
          <w:rFonts w:ascii="Arial" w:hAnsi="Arial" w:cs="Arial"/>
          <w:sz w:val="22"/>
          <w:szCs w:val="22"/>
        </w:rPr>
        <w:t>če</w:t>
      </w:r>
      <w:r w:rsidRPr="00E31E7E">
        <w:rPr>
          <w:rFonts w:ascii="Arial" w:hAnsi="Arial" w:cs="Arial"/>
          <w:sz w:val="22"/>
          <w:szCs w:val="22"/>
        </w:rPr>
        <w:t xml:space="preserve"> bi jim bil ponujen podpis pogodbe o odkupu </w:t>
      </w:r>
      <w:r w:rsidR="00C944CE">
        <w:rPr>
          <w:rFonts w:ascii="Arial" w:hAnsi="Arial" w:cs="Arial"/>
          <w:sz w:val="22"/>
          <w:szCs w:val="22"/>
        </w:rPr>
        <w:t xml:space="preserve">rešitve </w:t>
      </w:r>
      <w:r w:rsidRPr="00E31E7E">
        <w:rPr>
          <w:rFonts w:ascii="Arial" w:hAnsi="Arial" w:cs="Arial"/>
          <w:sz w:val="22"/>
          <w:szCs w:val="22"/>
        </w:rPr>
        <w:t>celostne grafične podobe in materialnih avtorskih pravic</w:t>
      </w:r>
      <w:r w:rsidR="00DC476E" w:rsidRPr="00E31E7E">
        <w:rPr>
          <w:rFonts w:ascii="Arial" w:hAnsi="Arial" w:cs="Arial"/>
          <w:sz w:val="22"/>
          <w:szCs w:val="22"/>
        </w:rPr>
        <w:t>,</w:t>
      </w:r>
    </w:p>
    <w:p w14:paraId="19F3A93A" w14:textId="41A7D54A" w:rsidR="004F4C3B" w:rsidRPr="00E31E7E" w:rsidRDefault="004F4C3B" w:rsidP="00E31E7E">
      <w:pPr>
        <w:pStyle w:val="Odstavekseznama"/>
        <w:numPr>
          <w:ilvl w:val="0"/>
          <w:numId w:val="9"/>
        </w:numPr>
        <w:autoSpaceDE w:val="0"/>
        <w:autoSpaceDN w:val="0"/>
        <w:adjustRightInd w:val="0"/>
        <w:rPr>
          <w:rFonts w:ascii="Arial" w:hAnsi="Arial" w:cs="Arial"/>
          <w:sz w:val="22"/>
          <w:szCs w:val="22"/>
        </w:rPr>
      </w:pPr>
      <w:r w:rsidRPr="00E31E7E">
        <w:rPr>
          <w:rFonts w:ascii="Arial" w:hAnsi="Arial" w:cs="Arial"/>
          <w:sz w:val="22"/>
          <w:szCs w:val="22"/>
        </w:rPr>
        <w:t xml:space="preserve">z </w:t>
      </w:r>
      <w:r w:rsidR="00187D81" w:rsidRPr="00E31E7E">
        <w:rPr>
          <w:rFonts w:ascii="Arial" w:hAnsi="Arial" w:cs="Arial"/>
          <w:sz w:val="22"/>
          <w:szCs w:val="22"/>
        </w:rPr>
        <w:t xml:space="preserve">morebitno </w:t>
      </w:r>
      <w:r w:rsidRPr="00E31E7E">
        <w:rPr>
          <w:rFonts w:ascii="Arial" w:hAnsi="Arial" w:cs="Arial"/>
          <w:sz w:val="22"/>
          <w:szCs w:val="22"/>
        </w:rPr>
        <w:t xml:space="preserve">javno predstavitvijo natečajnih </w:t>
      </w:r>
      <w:r w:rsidR="00A774C6" w:rsidRPr="00E31E7E">
        <w:rPr>
          <w:rFonts w:ascii="Arial" w:hAnsi="Arial" w:cs="Arial"/>
          <w:sz w:val="22"/>
          <w:szCs w:val="22"/>
        </w:rPr>
        <w:t>rešitev</w:t>
      </w:r>
      <w:r w:rsidRPr="00E31E7E">
        <w:rPr>
          <w:rFonts w:ascii="Arial" w:hAnsi="Arial" w:cs="Arial"/>
          <w:sz w:val="22"/>
          <w:szCs w:val="22"/>
        </w:rPr>
        <w:t xml:space="preserve"> in objavo imen avtorjev/skupin v medijih.</w:t>
      </w:r>
    </w:p>
    <w:p w14:paraId="04294EC9" w14:textId="0B69039D" w:rsidR="00A34CA3" w:rsidRPr="00E31E7E" w:rsidRDefault="0088755E" w:rsidP="0088755E">
      <w:pPr>
        <w:pStyle w:val="Naslov2"/>
        <w:ind w:left="426"/>
      </w:pPr>
      <w:r w:rsidRPr="00354377">
        <w:t>Nagrade in odkup</w:t>
      </w:r>
    </w:p>
    <w:p w14:paraId="6C2F1811" w14:textId="39D8556F" w:rsidR="001675DB" w:rsidRPr="00C31BCA" w:rsidRDefault="001675DB" w:rsidP="007F1DB6">
      <w:pPr>
        <w:autoSpaceDE w:val="0"/>
        <w:autoSpaceDN w:val="0"/>
        <w:adjustRightInd w:val="0"/>
        <w:rPr>
          <w:rFonts w:ascii="Arial" w:hAnsi="Arial" w:cs="Arial"/>
          <w:sz w:val="22"/>
          <w:szCs w:val="22"/>
        </w:rPr>
      </w:pPr>
      <w:r w:rsidRPr="00C31BCA">
        <w:rPr>
          <w:rFonts w:ascii="Arial" w:hAnsi="Arial" w:cs="Arial"/>
          <w:sz w:val="22"/>
          <w:szCs w:val="22"/>
        </w:rPr>
        <w:t xml:space="preserve">Naročnik bo </w:t>
      </w:r>
      <w:r w:rsidR="00B53556">
        <w:rPr>
          <w:rFonts w:ascii="Arial" w:hAnsi="Arial" w:cs="Arial"/>
          <w:sz w:val="22"/>
          <w:szCs w:val="22"/>
        </w:rPr>
        <w:t>udeležencu</w:t>
      </w:r>
      <w:r w:rsidRPr="00C31BCA">
        <w:rPr>
          <w:rFonts w:ascii="Arial" w:hAnsi="Arial" w:cs="Arial"/>
          <w:sz w:val="22"/>
          <w:szCs w:val="22"/>
        </w:rPr>
        <w:t>, katerega natečajna rešitev bo po oceni komisije prejela najvišje</w:t>
      </w:r>
    </w:p>
    <w:p w14:paraId="5F3CCA8D" w14:textId="77777777" w:rsidR="005508EA" w:rsidRDefault="001675DB" w:rsidP="00A57866">
      <w:pPr>
        <w:autoSpaceDE w:val="0"/>
        <w:autoSpaceDN w:val="0"/>
        <w:adjustRightInd w:val="0"/>
        <w:spacing w:after="240"/>
        <w:rPr>
          <w:rFonts w:ascii="Arial" w:hAnsi="Arial" w:cs="Arial"/>
          <w:sz w:val="22"/>
          <w:szCs w:val="22"/>
        </w:rPr>
      </w:pPr>
      <w:r w:rsidRPr="00C31BCA">
        <w:rPr>
          <w:rFonts w:ascii="Arial" w:hAnsi="Arial" w:cs="Arial"/>
          <w:sz w:val="22"/>
          <w:szCs w:val="22"/>
        </w:rPr>
        <w:t xml:space="preserve">število točk, ponudil v podpis pogodbo o odkupu </w:t>
      </w:r>
      <w:r w:rsidR="00C944CE" w:rsidRPr="00C31BCA">
        <w:rPr>
          <w:rFonts w:ascii="Arial" w:hAnsi="Arial" w:cs="Arial"/>
          <w:sz w:val="22"/>
          <w:szCs w:val="22"/>
        </w:rPr>
        <w:t xml:space="preserve">rešitve za </w:t>
      </w:r>
      <w:r w:rsidRPr="00C31BCA">
        <w:rPr>
          <w:rFonts w:ascii="Arial" w:hAnsi="Arial" w:cs="Arial"/>
          <w:sz w:val="22"/>
          <w:szCs w:val="22"/>
        </w:rPr>
        <w:t>celostn</w:t>
      </w:r>
      <w:r w:rsidR="00C944CE" w:rsidRPr="00C31BCA">
        <w:rPr>
          <w:rFonts w:ascii="Arial" w:hAnsi="Arial" w:cs="Arial"/>
          <w:sz w:val="22"/>
          <w:szCs w:val="22"/>
        </w:rPr>
        <w:t>o</w:t>
      </w:r>
      <w:r w:rsidRPr="00C31BCA">
        <w:rPr>
          <w:rFonts w:ascii="Arial" w:hAnsi="Arial" w:cs="Arial"/>
          <w:sz w:val="22"/>
          <w:szCs w:val="22"/>
        </w:rPr>
        <w:t xml:space="preserve"> grafičn</w:t>
      </w:r>
      <w:r w:rsidR="00C944CE" w:rsidRPr="00C31BCA">
        <w:rPr>
          <w:rFonts w:ascii="Arial" w:hAnsi="Arial" w:cs="Arial"/>
          <w:sz w:val="22"/>
          <w:szCs w:val="22"/>
        </w:rPr>
        <w:t>o</w:t>
      </w:r>
      <w:r w:rsidRPr="00C31BCA">
        <w:rPr>
          <w:rFonts w:ascii="Arial" w:hAnsi="Arial" w:cs="Arial"/>
          <w:sz w:val="22"/>
          <w:szCs w:val="22"/>
        </w:rPr>
        <w:t xml:space="preserve"> podob</w:t>
      </w:r>
      <w:r w:rsidR="00C944CE" w:rsidRPr="00C31BCA">
        <w:rPr>
          <w:rFonts w:ascii="Arial" w:hAnsi="Arial" w:cs="Arial"/>
          <w:sz w:val="22"/>
          <w:szCs w:val="22"/>
        </w:rPr>
        <w:t>o</w:t>
      </w:r>
      <w:r w:rsidRPr="00C31BCA">
        <w:rPr>
          <w:rFonts w:ascii="Arial" w:hAnsi="Arial" w:cs="Arial"/>
          <w:sz w:val="22"/>
          <w:szCs w:val="22"/>
        </w:rPr>
        <w:t xml:space="preserve"> in materialnih</w:t>
      </w:r>
      <w:r w:rsidR="00F16497" w:rsidRPr="00C31BCA">
        <w:rPr>
          <w:rFonts w:ascii="Arial" w:hAnsi="Arial" w:cs="Arial"/>
          <w:sz w:val="22"/>
          <w:szCs w:val="22"/>
        </w:rPr>
        <w:t xml:space="preserve"> </w:t>
      </w:r>
      <w:r w:rsidRPr="00C31BCA">
        <w:rPr>
          <w:rFonts w:ascii="Arial" w:hAnsi="Arial" w:cs="Arial"/>
          <w:sz w:val="22"/>
          <w:szCs w:val="22"/>
        </w:rPr>
        <w:t xml:space="preserve">avtorskih pravic v višini </w:t>
      </w:r>
      <w:r w:rsidR="00C944CE" w:rsidRPr="00C31BCA">
        <w:rPr>
          <w:rFonts w:ascii="Arial" w:hAnsi="Arial" w:cs="Arial"/>
          <w:sz w:val="22"/>
          <w:szCs w:val="22"/>
        </w:rPr>
        <w:t>5</w:t>
      </w:r>
      <w:r w:rsidRPr="00C31BCA">
        <w:rPr>
          <w:rFonts w:ascii="Arial" w:hAnsi="Arial" w:cs="Arial"/>
          <w:sz w:val="22"/>
          <w:szCs w:val="22"/>
        </w:rPr>
        <w:t>.000,00 EUR bruto.</w:t>
      </w:r>
      <w:r w:rsidR="00BF3330" w:rsidRPr="00C31BCA">
        <w:rPr>
          <w:rFonts w:ascii="Arial" w:hAnsi="Arial" w:cs="Arial"/>
          <w:sz w:val="22"/>
          <w:szCs w:val="22"/>
        </w:rPr>
        <w:t xml:space="preserve"> </w:t>
      </w:r>
      <w:r w:rsidR="00733847" w:rsidRPr="00C31BCA">
        <w:rPr>
          <w:rFonts w:ascii="Arial" w:hAnsi="Arial" w:cs="Arial"/>
          <w:sz w:val="22"/>
          <w:szCs w:val="22"/>
        </w:rPr>
        <w:t>Natečajni rešitvi, ki bo</w:t>
      </w:r>
      <w:r w:rsidR="00BF3330" w:rsidRPr="00C31BCA">
        <w:rPr>
          <w:rFonts w:ascii="Arial" w:hAnsi="Arial" w:cs="Arial"/>
          <w:sz w:val="22"/>
          <w:szCs w:val="22"/>
        </w:rPr>
        <w:t xml:space="preserve"> </w:t>
      </w:r>
      <w:r w:rsidR="00733847" w:rsidRPr="00C31BCA">
        <w:rPr>
          <w:rFonts w:ascii="Arial" w:hAnsi="Arial" w:cs="Arial"/>
          <w:sz w:val="22"/>
          <w:szCs w:val="22"/>
        </w:rPr>
        <w:t xml:space="preserve">prejela drugo najvišje število točk, bo naročnik izplačal nagrado v višini </w:t>
      </w:r>
      <w:r w:rsidR="00541544" w:rsidRPr="00C31BCA">
        <w:rPr>
          <w:rFonts w:ascii="Arial" w:hAnsi="Arial" w:cs="Arial"/>
          <w:sz w:val="22"/>
          <w:szCs w:val="22"/>
        </w:rPr>
        <w:t>2.5</w:t>
      </w:r>
      <w:r w:rsidR="00733847" w:rsidRPr="00C31BCA">
        <w:rPr>
          <w:rFonts w:ascii="Arial" w:hAnsi="Arial" w:cs="Arial"/>
          <w:sz w:val="22"/>
          <w:szCs w:val="22"/>
        </w:rPr>
        <w:t>00,00</w:t>
      </w:r>
      <w:r w:rsidR="00BF3330" w:rsidRPr="00C31BCA">
        <w:rPr>
          <w:rFonts w:ascii="Arial" w:hAnsi="Arial" w:cs="Arial"/>
          <w:sz w:val="22"/>
          <w:szCs w:val="22"/>
        </w:rPr>
        <w:t xml:space="preserve"> </w:t>
      </w:r>
      <w:r w:rsidR="00733847" w:rsidRPr="00C31BCA">
        <w:rPr>
          <w:rFonts w:ascii="Arial" w:hAnsi="Arial" w:cs="Arial"/>
          <w:sz w:val="22"/>
          <w:szCs w:val="22"/>
        </w:rPr>
        <w:t>EUR bruto</w:t>
      </w:r>
      <w:r w:rsidR="00BF5BF6" w:rsidRPr="00C31BCA">
        <w:rPr>
          <w:rFonts w:ascii="Arial" w:hAnsi="Arial" w:cs="Arial"/>
          <w:sz w:val="22"/>
          <w:szCs w:val="22"/>
        </w:rPr>
        <w:t xml:space="preserve">. Natečajni rešitvi, ki bo prejela tretje najvišje število </w:t>
      </w:r>
      <w:r w:rsidR="007F1DB6" w:rsidRPr="00C31BCA">
        <w:rPr>
          <w:rFonts w:ascii="Arial" w:hAnsi="Arial" w:cs="Arial"/>
          <w:sz w:val="22"/>
          <w:szCs w:val="22"/>
        </w:rPr>
        <w:t>točk, bo naročnik izplačal nagrado v višini 1.</w:t>
      </w:r>
      <w:r w:rsidR="00865CE4">
        <w:rPr>
          <w:rFonts w:ascii="Arial" w:hAnsi="Arial" w:cs="Arial"/>
          <w:sz w:val="22"/>
          <w:szCs w:val="22"/>
        </w:rPr>
        <w:t>5</w:t>
      </w:r>
      <w:r w:rsidR="007F1DB6" w:rsidRPr="00C31BCA">
        <w:rPr>
          <w:rFonts w:ascii="Arial" w:hAnsi="Arial" w:cs="Arial"/>
          <w:sz w:val="22"/>
          <w:szCs w:val="22"/>
        </w:rPr>
        <w:t>00,00 EUR bruto.</w:t>
      </w:r>
      <w:r w:rsidR="008F7084">
        <w:rPr>
          <w:rFonts w:ascii="Arial" w:hAnsi="Arial" w:cs="Arial"/>
          <w:sz w:val="22"/>
          <w:szCs w:val="22"/>
        </w:rPr>
        <w:t xml:space="preserve"> </w:t>
      </w:r>
    </w:p>
    <w:p w14:paraId="5E9CB61E" w14:textId="2DF65C39" w:rsidR="009C7378" w:rsidRPr="00C31BCA" w:rsidRDefault="001675DB" w:rsidP="00A57866">
      <w:pPr>
        <w:autoSpaceDE w:val="0"/>
        <w:autoSpaceDN w:val="0"/>
        <w:adjustRightInd w:val="0"/>
        <w:spacing w:after="240"/>
        <w:rPr>
          <w:rFonts w:ascii="Arial" w:hAnsi="Arial" w:cs="Arial"/>
          <w:sz w:val="22"/>
          <w:szCs w:val="22"/>
        </w:rPr>
      </w:pPr>
      <w:r w:rsidRPr="00C31BCA">
        <w:rPr>
          <w:rFonts w:ascii="Arial" w:hAnsi="Arial" w:cs="Arial"/>
          <w:b/>
          <w:bCs/>
          <w:sz w:val="22"/>
          <w:szCs w:val="22"/>
        </w:rPr>
        <w:t xml:space="preserve">Izbrani </w:t>
      </w:r>
      <w:r w:rsidR="00C944CE" w:rsidRPr="00C31BCA">
        <w:rPr>
          <w:rFonts w:ascii="Arial" w:hAnsi="Arial" w:cs="Arial"/>
          <w:b/>
          <w:bCs/>
          <w:sz w:val="22"/>
          <w:szCs w:val="22"/>
        </w:rPr>
        <w:t>udeleženec</w:t>
      </w:r>
      <w:r w:rsidR="00D43030" w:rsidRPr="00C31BCA">
        <w:rPr>
          <w:rFonts w:ascii="Arial" w:hAnsi="Arial" w:cs="Arial"/>
          <w:b/>
          <w:bCs/>
          <w:sz w:val="22"/>
          <w:szCs w:val="22"/>
        </w:rPr>
        <w:t xml:space="preserve">, </w:t>
      </w:r>
      <w:r w:rsidRPr="00C31BCA">
        <w:rPr>
          <w:rFonts w:ascii="Arial" w:hAnsi="Arial" w:cs="Arial"/>
          <w:b/>
          <w:bCs/>
          <w:sz w:val="22"/>
          <w:szCs w:val="22"/>
        </w:rPr>
        <w:t>ki bo prejel najvišje število točk</w:t>
      </w:r>
      <w:r w:rsidR="00D43030" w:rsidRPr="00C31BCA">
        <w:rPr>
          <w:rFonts w:ascii="Arial" w:hAnsi="Arial" w:cs="Arial"/>
          <w:b/>
          <w:bCs/>
          <w:sz w:val="22"/>
          <w:szCs w:val="22"/>
        </w:rPr>
        <w:t>,</w:t>
      </w:r>
      <w:r w:rsidRPr="00C31BCA">
        <w:rPr>
          <w:rFonts w:ascii="Arial" w:hAnsi="Arial" w:cs="Arial"/>
          <w:b/>
          <w:bCs/>
          <w:sz w:val="22"/>
          <w:szCs w:val="22"/>
        </w:rPr>
        <w:t xml:space="preserve"> bo pozvan k podpisu pogodbe za</w:t>
      </w:r>
      <w:r w:rsidR="000A2B65" w:rsidRPr="00C31BCA">
        <w:rPr>
          <w:rFonts w:ascii="Arial" w:hAnsi="Arial" w:cs="Arial"/>
          <w:b/>
          <w:bCs/>
          <w:sz w:val="22"/>
          <w:szCs w:val="22"/>
        </w:rPr>
        <w:t xml:space="preserve"> izključen</w:t>
      </w:r>
      <w:r w:rsidR="00A57866" w:rsidRPr="00C31BCA">
        <w:rPr>
          <w:rFonts w:ascii="Arial" w:hAnsi="Arial" w:cs="Arial"/>
          <w:b/>
          <w:bCs/>
          <w:sz w:val="22"/>
          <w:szCs w:val="22"/>
        </w:rPr>
        <w:t xml:space="preserve"> </w:t>
      </w:r>
      <w:r w:rsidRPr="00C31BCA">
        <w:rPr>
          <w:rFonts w:ascii="Arial" w:hAnsi="Arial" w:cs="Arial"/>
          <w:b/>
          <w:bCs/>
          <w:sz w:val="22"/>
          <w:szCs w:val="22"/>
        </w:rPr>
        <w:t>prenos vseh materialnih avtorskih pravic</w:t>
      </w:r>
      <w:r w:rsidR="000A2B65" w:rsidRPr="00C31BCA">
        <w:rPr>
          <w:rFonts w:ascii="Arial" w:hAnsi="Arial" w:cs="Arial"/>
          <w:b/>
          <w:bCs/>
          <w:sz w:val="22"/>
          <w:szCs w:val="22"/>
        </w:rPr>
        <w:t xml:space="preserve"> </w:t>
      </w:r>
      <w:r w:rsidRPr="00C31BCA">
        <w:rPr>
          <w:rFonts w:ascii="Arial" w:hAnsi="Arial" w:cs="Arial"/>
          <w:b/>
          <w:bCs/>
          <w:sz w:val="22"/>
          <w:szCs w:val="22"/>
        </w:rPr>
        <w:t>na naročnika, brez časovne in teritorialne omejitve</w:t>
      </w:r>
      <w:r w:rsidR="00324F1E" w:rsidRPr="00C31BCA">
        <w:rPr>
          <w:rFonts w:ascii="Arial" w:hAnsi="Arial" w:cs="Arial"/>
          <w:sz w:val="22"/>
          <w:szCs w:val="22"/>
        </w:rPr>
        <w:t>.</w:t>
      </w:r>
      <w:r w:rsidR="00A577CF" w:rsidRPr="00C31BCA">
        <w:rPr>
          <w:rFonts w:ascii="Arial" w:hAnsi="Arial" w:cs="Arial"/>
          <w:sz w:val="22"/>
          <w:szCs w:val="22"/>
        </w:rPr>
        <w:t xml:space="preserve"> </w:t>
      </w:r>
      <w:r w:rsidR="00324F1E" w:rsidRPr="00C31BCA">
        <w:rPr>
          <w:rFonts w:ascii="Arial" w:hAnsi="Arial" w:cs="Arial"/>
          <w:sz w:val="22"/>
          <w:szCs w:val="22"/>
        </w:rPr>
        <w:t>M</w:t>
      </w:r>
      <w:r w:rsidRPr="00C31BCA">
        <w:rPr>
          <w:rFonts w:ascii="Arial" w:hAnsi="Arial" w:cs="Arial"/>
          <w:sz w:val="22"/>
          <w:szCs w:val="22"/>
        </w:rPr>
        <w:t>aterialne pravice bo avtor prenesel</w:t>
      </w:r>
      <w:r w:rsidR="006C292B" w:rsidRPr="00C31BCA">
        <w:rPr>
          <w:rFonts w:ascii="Arial" w:hAnsi="Arial" w:cs="Arial"/>
          <w:sz w:val="22"/>
          <w:szCs w:val="22"/>
        </w:rPr>
        <w:t xml:space="preserve"> </w:t>
      </w:r>
      <w:r w:rsidRPr="00C31BCA">
        <w:rPr>
          <w:rFonts w:ascii="Arial" w:hAnsi="Arial" w:cs="Arial"/>
          <w:sz w:val="22"/>
          <w:szCs w:val="22"/>
        </w:rPr>
        <w:t>na naročnika neomejeno</w:t>
      </w:r>
      <w:r w:rsidR="00324F1E" w:rsidRPr="00C31BCA">
        <w:rPr>
          <w:rFonts w:ascii="Arial" w:hAnsi="Arial" w:cs="Arial"/>
          <w:sz w:val="22"/>
          <w:szCs w:val="22"/>
        </w:rPr>
        <w:t xml:space="preserve">. </w:t>
      </w:r>
      <w:r w:rsidRPr="00C31BCA">
        <w:rPr>
          <w:rFonts w:ascii="Arial" w:hAnsi="Arial" w:cs="Arial"/>
          <w:sz w:val="22"/>
          <w:szCs w:val="22"/>
        </w:rPr>
        <w:t>Avtor ohrani</w:t>
      </w:r>
      <w:r w:rsidR="009702FD" w:rsidRPr="00C31BCA">
        <w:rPr>
          <w:rFonts w:ascii="Arial" w:hAnsi="Arial" w:cs="Arial"/>
          <w:sz w:val="22"/>
          <w:szCs w:val="22"/>
        </w:rPr>
        <w:t xml:space="preserve"> </w:t>
      </w:r>
      <w:r w:rsidR="00C954D5" w:rsidRPr="00C31BCA">
        <w:rPr>
          <w:rFonts w:ascii="Arial" w:hAnsi="Arial" w:cs="Arial"/>
          <w:sz w:val="22"/>
          <w:szCs w:val="22"/>
        </w:rPr>
        <w:t xml:space="preserve">na svojem delu vse </w:t>
      </w:r>
      <w:r w:rsidRPr="00C31BCA">
        <w:rPr>
          <w:rFonts w:ascii="Arial" w:hAnsi="Arial" w:cs="Arial"/>
          <w:sz w:val="22"/>
          <w:szCs w:val="22"/>
        </w:rPr>
        <w:t>moralne avtorske pravice.</w:t>
      </w:r>
    </w:p>
    <w:p w14:paraId="2A9E1289" w14:textId="6E29DCEF" w:rsidR="00991B05" w:rsidRPr="00C31BCA" w:rsidRDefault="001675DB" w:rsidP="00ED0B15">
      <w:pPr>
        <w:autoSpaceDE w:val="0"/>
        <w:autoSpaceDN w:val="0"/>
        <w:adjustRightInd w:val="0"/>
        <w:spacing w:after="240"/>
        <w:rPr>
          <w:rFonts w:ascii="Arial" w:hAnsi="Arial" w:cs="Arial"/>
          <w:sz w:val="22"/>
          <w:szCs w:val="22"/>
        </w:rPr>
      </w:pPr>
      <w:r w:rsidRPr="00C31BCA">
        <w:rPr>
          <w:rFonts w:ascii="Arial" w:hAnsi="Arial" w:cs="Arial"/>
          <w:sz w:val="22"/>
          <w:szCs w:val="22"/>
        </w:rPr>
        <w:t xml:space="preserve">Če </w:t>
      </w:r>
      <w:r w:rsidR="001E1C9B">
        <w:rPr>
          <w:rFonts w:ascii="Arial" w:hAnsi="Arial" w:cs="Arial"/>
          <w:sz w:val="22"/>
          <w:szCs w:val="22"/>
        </w:rPr>
        <w:t xml:space="preserve">izbrani </w:t>
      </w:r>
      <w:r w:rsidR="00B53556">
        <w:rPr>
          <w:rFonts w:ascii="Arial" w:hAnsi="Arial" w:cs="Arial"/>
          <w:sz w:val="22"/>
          <w:szCs w:val="22"/>
        </w:rPr>
        <w:t>udelež</w:t>
      </w:r>
      <w:r w:rsidR="001E1C9B">
        <w:rPr>
          <w:rFonts w:ascii="Arial" w:hAnsi="Arial" w:cs="Arial"/>
          <w:sz w:val="22"/>
          <w:szCs w:val="22"/>
        </w:rPr>
        <w:t>enec</w:t>
      </w:r>
      <w:r w:rsidRPr="00C31BCA">
        <w:rPr>
          <w:rFonts w:ascii="Arial" w:hAnsi="Arial" w:cs="Arial"/>
          <w:sz w:val="22"/>
          <w:szCs w:val="22"/>
        </w:rPr>
        <w:t xml:space="preserve"> ne bo </w:t>
      </w:r>
      <w:r w:rsidRPr="00C31BCA">
        <w:rPr>
          <w:rFonts w:ascii="Arial" w:hAnsi="Arial" w:cs="Arial"/>
          <w:b/>
          <w:bCs/>
          <w:sz w:val="22"/>
          <w:szCs w:val="22"/>
        </w:rPr>
        <w:t xml:space="preserve">podpisal pogodbe v </w:t>
      </w:r>
      <w:r w:rsidR="00161952" w:rsidRPr="00C31BCA">
        <w:rPr>
          <w:rFonts w:ascii="Arial" w:hAnsi="Arial" w:cs="Arial"/>
          <w:b/>
          <w:bCs/>
          <w:sz w:val="22"/>
          <w:szCs w:val="22"/>
        </w:rPr>
        <w:t>14</w:t>
      </w:r>
      <w:r w:rsidRPr="00C31BCA">
        <w:rPr>
          <w:rFonts w:ascii="Arial" w:hAnsi="Arial" w:cs="Arial"/>
          <w:b/>
          <w:bCs/>
          <w:sz w:val="22"/>
          <w:szCs w:val="22"/>
        </w:rPr>
        <w:t xml:space="preserve"> dneh od njenega prejema</w:t>
      </w:r>
      <w:r w:rsidRPr="00C31BCA">
        <w:rPr>
          <w:rFonts w:ascii="Arial" w:hAnsi="Arial" w:cs="Arial"/>
          <w:sz w:val="22"/>
          <w:szCs w:val="22"/>
        </w:rPr>
        <w:t>, se šteje</w:t>
      </w:r>
      <w:r w:rsidR="009C7378" w:rsidRPr="00C31BCA">
        <w:rPr>
          <w:rFonts w:ascii="Arial" w:hAnsi="Arial" w:cs="Arial"/>
          <w:sz w:val="22"/>
          <w:szCs w:val="22"/>
        </w:rPr>
        <w:t>,</w:t>
      </w:r>
      <w:r w:rsidRPr="00C31BCA">
        <w:rPr>
          <w:rFonts w:ascii="Arial" w:hAnsi="Arial" w:cs="Arial"/>
          <w:sz w:val="22"/>
          <w:szCs w:val="22"/>
        </w:rPr>
        <w:t xml:space="preserve"> da pogodbe</w:t>
      </w:r>
      <w:r w:rsidR="00ED0B15" w:rsidRPr="00C31BCA">
        <w:rPr>
          <w:rFonts w:ascii="Arial" w:hAnsi="Arial" w:cs="Arial"/>
          <w:sz w:val="22"/>
          <w:szCs w:val="22"/>
        </w:rPr>
        <w:t xml:space="preserve"> </w:t>
      </w:r>
      <w:r w:rsidRPr="00C31BCA">
        <w:rPr>
          <w:rFonts w:ascii="Arial" w:hAnsi="Arial" w:cs="Arial"/>
          <w:sz w:val="22"/>
          <w:szCs w:val="22"/>
        </w:rPr>
        <w:t xml:space="preserve">ne želi skleniti. Naročnik si pridržuje pravico, da ponudi v podpis pogodbo </w:t>
      </w:r>
      <w:r w:rsidR="001E1C9B">
        <w:rPr>
          <w:rFonts w:ascii="Arial" w:hAnsi="Arial" w:cs="Arial"/>
          <w:sz w:val="22"/>
          <w:szCs w:val="22"/>
        </w:rPr>
        <w:t>udeležencu</w:t>
      </w:r>
      <w:r w:rsidRPr="00C31BCA">
        <w:rPr>
          <w:rFonts w:ascii="Arial" w:hAnsi="Arial" w:cs="Arial"/>
          <w:sz w:val="22"/>
          <w:szCs w:val="22"/>
        </w:rPr>
        <w:t>,</w:t>
      </w:r>
      <w:r w:rsidR="00F16497" w:rsidRPr="00C31BCA">
        <w:rPr>
          <w:rFonts w:ascii="Arial" w:hAnsi="Arial" w:cs="Arial"/>
          <w:sz w:val="22"/>
          <w:szCs w:val="22"/>
        </w:rPr>
        <w:t xml:space="preserve"> </w:t>
      </w:r>
      <w:r w:rsidRPr="00C31BCA">
        <w:rPr>
          <w:rFonts w:ascii="Arial" w:hAnsi="Arial" w:cs="Arial"/>
          <w:sz w:val="22"/>
          <w:szCs w:val="22"/>
        </w:rPr>
        <w:t>katerega natečajna rešitev je druga prejela najvišje število točk.</w:t>
      </w:r>
      <w:r w:rsidR="009C5DCE">
        <w:rPr>
          <w:rFonts w:ascii="Arial" w:hAnsi="Arial" w:cs="Arial"/>
          <w:sz w:val="22"/>
          <w:szCs w:val="22"/>
        </w:rPr>
        <w:t xml:space="preserve"> Če se tudi </w:t>
      </w:r>
      <w:r w:rsidR="000C30CE">
        <w:rPr>
          <w:rFonts w:ascii="Arial" w:hAnsi="Arial" w:cs="Arial"/>
          <w:sz w:val="22"/>
          <w:szCs w:val="22"/>
        </w:rPr>
        <w:t>slednji</w:t>
      </w:r>
      <w:r w:rsidR="009C5DCE">
        <w:rPr>
          <w:rFonts w:ascii="Arial" w:hAnsi="Arial" w:cs="Arial"/>
          <w:sz w:val="22"/>
          <w:szCs w:val="22"/>
        </w:rPr>
        <w:t xml:space="preserve"> </w:t>
      </w:r>
      <w:r w:rsidR="000C30CE">
        <w:rPr>
          <w:rFonts w:ascii="Arial" w:hAnsi="Arial" w:cs="Arial"/>
          <w:sz w:val="22"/>
          <w:szCs w:val="22"/>
        </w:rPr>
        <w:t>odreče sodelovanju, lahko n</w:t>
      </w:r>
      <w:r w:rsidR="000C30CE" w:rsidRPr="000C30CE">
        <w:rPr>
          <w:rFonts w:ascii="Arial" w:hAnsi="Arial" w:cs="Arial"/>
          <w:sz w:val="22"/>
          <w:szCs w:val="22"/>
        </w:rPr>
        <w:t xml:space="preserve">aročnik ponudi v podpis pogodbo </w:t>
      </w:r>
      <w:r w:rsidR="001E1C9B">
        <w:rPr>
          <w:rFonts w:ascii="Arial" w:hAnsi="Arial" w:cs="Arial"/>
          <w:sz w:val="22"/>
          <w:szCs w:val="22"/>
        </w:rPr>
        <w:t>udeležencu</w:t>
      </w:r>
      <w:r w:rsidR="000C30CE" w:rsidRPr="000C30CE">
        <w:rPr>
          <w:rFonts w:ascii="Arial" w:hAnsi="Arial" w:cs="Arial"/>
          <w:sz w:val="22"/>
          <w:szCs w:val="22"/>
        </w:rPr>
        <w:t xml:space="preserve">, katerega natečajna rešitev je </w:t>
      </w:r>
      <w:r w:rsidR="000C30CE">
        <w:rPr>
          <w:rFonts w:ascii="Arial" w:hAnsi="Arial" w:cs="Arial"/>
          <w:sz w:val="22"/>
          <w:szCs w:val="22"/>
        </w:rPr>
        <w:t>tretja</w:t>
      </w:r>
      <w:r w:rsidR="000C30CE" w:rsidRPr="000C30CE">
        <w:rPr>
          <w:rFonts w:ascii="Arial" w:hAnsi="Arial" w:cs="Arial"/>
          <w:sz w:val="22"/>
          <w:szCs w:val="22"/>
        </w:rPr>
        <w:t xml:space="preserve"> prejela najvišje število točk.</w:t>
      </w:r>
    </w:p>
    <w:p w14:paraId="64D34EA6" w14:textId="246610AC" w:rsidR="00991B05" w:rsidRPr="006B70DD" w:rsidRDefault="00991B05" w:rsidP="00F16497">
      <w:pPr>
        <w:autoSpaceDE w:val="0"/>
        <w:autoSpaceDN w:val="0"/>
        <w:adjustRightInd w:val="0"/>
        <w:spacing w:after="240"/>
        <w:rPr>
          <w:rFonts w:ascii="Arial" w:hAnsi="Arial" w:cs="Arial"/>
          <w:sz w:val="22"/>
          <w:szCs w:val="22"/>
        </w:rPr>
      </w:pPr>
      <w:r w:rsidRPr="00F844AA">
        <w:rPr>
          <w:rFonts w:ascii="Arial" w:hAnsi="Arial" w:cs="Arial"/>
          <w:sz w:val="22"/>
          <w:szCs w:val="22"/>
        </w:rPr>
        <w:t xml:space="preserve">V primeru, da bo nagrajenec predloga fizična oseba, mu bo nagrada izplačana </w:t>
      </w:r>
      <w:r w:rsidRPr="00F844AA">
        <w:rPr>
          <w:rFonts w:ascii="Arial" w:hAnsi="Arial" w:cs="Arial"/>
          <w:b/>
          <w:bCs/>
          <w:sz w:val="22"/>
          <w:szCs w:val="22"/>
        </w:rPr>
        <w:t>v roku 30 dni od sklenitve pogodbe o prenosu materialnih avtorskih pravic na MONG</w:t>
      </w:r>
      <w:r w:rsidRPr="00F844AA">
        <w:rPr>
          <w:rFonts w:ascii="Arial" w:hAnsi="Arial" w:cs="Arial"/>
          <w:sz w:val="22"/>
          <w:szCs w:val="22"/>
        </w:rPr>
        <w:t>, pri čemer se dohodek šteje za dohodek, ki je obdavčen v skladu z zakonom o dohodnini (ZDoh-2). V primeru, da bo nagrajenec pravna oseba ali fizična oseba z dejavnostjo, mu bo nagrada izplačana po sklenitvi omenjene pogodbe in v roku 30 dni od izstavitve računa v skladu z Zakonom o davku na dodano vrednost (ZDDV-1).</w:t>
      </w:r>
    </w:p>
    <w:p w14:paraId="6E2909E1" w14:textId="3C4FFF51" w:rsidR="00991B05" w:rsidRDefault="00991B05" w:rsidP="00F16497">
      <w:pPr>
        <w:autoSpaceDE w:val="0"/>
        <w:autoSpaceDN w:val="0"/>
        <w:adjustRightInd w:val="0"/>
        <w:spacing w:after="240"/>
        <w:rPr>
          <w:rFonts w:ascii="Arial" w:hAnsi="Arial" w:cs="Arial"/>
          <w:sz w:val="22"/>
          <w:szCs w:val="22"/>
        </w:rPr>
      </w:pPr>
      <w:r w:rsidRPr="00ED0B15">
        <w:rPr>
          <w:rFonts w:ascii="Arial" w:hAnsi="Arial" w:cs="Arial"/>
          <w:b/>
          <w:bCs/>
          <w:sz w:val="22"/>
          <w:szCs w:val="22"/>
        </w:rPr>
        <w:t>Plačilo davkov in prispevkov, povezanih z izplačilom nagrade, bremeni nagrajenca</w:t>
      </w:r>
      <w:r w:rsidRPr="006B70DD">
        <w:rPr>
          <w:rFonts w:ascii="Arial" w:hAnsi="Arial" w:cs="Arial"/>
          <w:sz w:val="22"/>
          <w:szCs w:val="22"/>
        </w:rPr>
        <w:t>.</w:t>
      </w:r>
    </w:p>
    <w:p w14:paraId="03574172" w14:textId="79FB9F62" w:rsidR="00D876FB" w:rsidRPr="00C31BCA" w:rsidRDefault="001675DB" w:rsidP="00060059">
      <w:pPr>
        <w:autoSpaceDE w:val="0"/>
        <w:autoSpaceDN w:val="0"/>
        <w:adjustRightInd w:val="0"/>
        <w:spacing w:after="240"/>
        <w:rPr>
          <w:rFonts w:ascii="Arial" w:hAnsi="Arial" w:cs="Arial"/>
          <w:sz w:val="22"/>
          <w:szCs w:val="22"/>
        </w:rPr>
      </w:pPr>
      <w:r w:rsidRPr="00C31BCA">
        <w:rPr>
          <w:rFonts w:ascii="Arial" w:hAnsi="Arial" w:cs="Arial"/>
          <w:sz w:val="22"/>
          <w:szCs w:val="22"/>
        </w:rPr>
        <w:t xml:space="preserve">Izbrani </w:t>
      </w:r>
      <w:r w:rsidR="001E1C9B">
        <w:rPr>
          <w:rFonts w:ascii="Arial" w:hAnsi="Arial" w:cs="Arial"/>
          <w:sz w:val="22"/>
          <w:szCs w:val="22"/>
        </w:rPr>
        <w:t>udeleženec</w:t>
      </w:r>
      <w:r w:rsidRPr="00C31BCA">
        <w:rPr>
          <w:rFonts w:ascii="Arial" w:hAnsi="Arial" w:cs="Arial"/>
          <w:sz w:val="22"/>
          <w:szCs w:val="22"/>
        </w:rPr>
        <w:t xml:space="preserve"> bo moral v pogodbeno dogovorjenem roku predati dokončno izdelano</w:t>
      </w:r>
      <w:r w:rsidR="00060059" w:rsidRPr="00C31BCA">
        <w:rPr>
          <w:rFonts w:ascii="Arial" w:hAnsi="Arial" w:cs="Arial"/>
          <w:sz w:val="22"/>
          <w:szCs w:val="22"/>
        </w:rPr>
        <w:t xml:space="preserve"> </w:t>
      </w:r>
      <w:r w:rsidRPr="00C31BCA">
        <w:rPr>
          <w:rFonts w:ascii="Arial" w:hAnsi="Arial" w:cs="Arial"/>
          <w:sz w:val="22"/>
          <w:szCs w:val="22"/>
        </w:rPr>
        <w:t xml:space="preserve">celostno grafično podobo na </w:t>
      </w:r>
      <w:r w:rsidR="006A5C38" w:rsidRPr="00C31BCA">
        <w:rPr>
          <w:rFonts w:ascii="Arial" w:hAnsi="Arial" w:cs="Arial"/>
          <w:sz w:val="22"/>
          <w:szCs w:val="22"/>
        </w:rPr>
        <w:t>digitalnem nosilcu podatkov</w:t>
      </w:r>
      <w:r w:rsidRPr="00C31BCA">
        <w:rPr>
          <w:rFonts w:ascii="Arial" w:hAnsi="Arial" w:cs="Arial"/>
          <w:sz w:val="22"/>
          <w:szCs w:val="22"/>
        </w:rPr>
        <w:t>, in sicer v aktivni digitalni obliki, primerni za</w:t>
      </w:r>
      <w:r w:rsidR="00E06939" w:rsidRPr="00C31BCA">
        <w:rPr>
          <w:rFonts w:ascii="Arial" w:hAnsi="Arial" w:cs="Arial"/>
          <w:sz w:val="22"/>
          <w:szCs w:val="22"/>
        </w:rPr>
        <w:t xml:space="preserve"> </w:t>
      </w:r>
      <w:r w:rsidRPr="00C31BCA">
        <w:rPr>
          <w:rFonts w:ascii="Arial" w:hAnsi="Arial" w:cs="Arial"/>
          <w:sz w:val="22"/>
          <w:szCs w:val="22"/>
        </w:rPr>
        <w:t>uporabo za vse elemente celostne grafične podobe. Pri izdelavi dokončn</w:t>
      </w:r>
      <w:r w:rsidR="00224DB9" w:rsidRPr="00C31BCA">
        <w:rPr>
          <w:rFonts w:ascii="Arial" w:hAnsi="Arial" w:cs="Arial"/>
          <w:sz w:val="22"/>
          <w:szCs w:val="22"/>
        </w:rPr>
        <w:t>e</w:t>
      </w:r>
      <w:r w:rsidRPr="00C31BCA">
        <w:rPr>
          <w:rFonts w:ascii="Arial" w:hAnsi="Arial" w:cs="Arial"/>
          <w:sz w:val="22"/>
          <w:szCs w:val="22"/>
        </w:rPr>
        <w:t xml:space="preserve"> celostne grafične podobe bo izbrani </w:t>
      </w:r>
      <w:r w:rsidR="001E1C9B">
        <w:rPr>
          <w:rFonts w:ascii="Arial" w:hAnsi="Arial" w:cs="Arial"/>
          <w:sz w:val="22"/>
          <w:szCs w:val="22"/>
        </w:rPr>
        <w:t>udeleženec</w:t>
      </w:r>
      <w:r w:rsidRPr="00C31BCA">
        <w:rPr>
          <w:rFonts w:ascii="Arial" w:hAnsi="Arial" w:cs="Arial"/>
          <w:sz w:val="22"/>
          <w:szCs w:val="22"/>
        </w:rPr>
        <w:t xml:space="preserve"> upošteval morebitne želje naročnika (v</w:t>
      </w:r>
      <w:r w:rsidR="00E06939" w:rsidRPr="00C31BCA">
        <w:rPr>
          <w:rFonts w:ascii="Arial" w:hAnsi="Arial" w:cs="Arial"/>
          <w:sz w:val="22"/>
          <w:szCs w:val="22"/>
        </w:rPr>
        <w:t xml:space="preserve"> </w:t>
      </w:r>
      <w:r w:rsidRPr="00C31BCA">
        <w:rPr>
          <w:rFonts w:ascii="Arial" w:hAnsi="Arial" w:cs="Arial"/>
          <w:sz w:val="22"/>
          <w:szCs w:val="22"/>
        </w:rPr>
        <w:t>obsegu, ki ne posega v osnovno idejo natečajne rešitve).</w:t>
      </w:r>
    </w:p>
    <w:p w14:paraId="28A3A6EB" w14:textId="380EDDFE" w:rsidR="00F65283" w:rsidRPr="00B02F96" w:rsidRDefault="00D876FB" w:rsidP="00060059">
      <w:pPr>
        <w:autoSpaceDE w:val="0"/>
        <w:autoSpaceDN w:val="0"/>
        <w:adjustRightInd w:val="0"/>
        <w:spacing w:after="240"/>
        <w:rPr>
          <w:rFonts w:ascii="Arial" w:hAnsi="Arial" w:cs="Arial"/>
          <w:sz w:val="22"/>
          <w:szCs w:val="22"/>
        </w:rPr>
      </w:pPr>
      <w:r w:rsidRPr="00C31BCA">
        <w:rPr>
          <w:rFonts w:ascii="Arial" w:hAnsi="Arial" w:cs="Arial"/>
          <w:b/>
          <w:bCs/>
          <w:sz w:val="22"/>
          <w:szCs w:val="22"/>
        </w:rPr>
        <w:t xml:space="preserve">Vsi stroški v zvezi s predložitvijo natečajne rešitve bremenijo </w:t>
      </w:r>
      <w:r w:rsidR="001E1C9B">
        <w:rPr>
          <w:rFonts w:ascii="Arial" w:hAnsi="Arial" w:cs="Arial"/>
          <w:b/>
          <w:bCs/>
          <w:sz w:val="22"/>
          <w:szCs w:val="22"/>
        </w:rPr>
        <w:t>udeleženca</w:t>
      </w:r>
      <w:r w:rsidRPr="00C31BCA">
        <w:rPr>
          <w:rFonts w:ascii="Arial" w:hAnsi="Arial" w:cs="Arial"/>
          <w:sz w:val="22"/>
          <w:szCs w:val="22"/>
        </w:rPr>
        <w:t>.</w:t>
      </w:r>
    </w:p>
    <w:p w14:paraId="549BEE05" w14:textId="35F531E4" w:rsidR="001675DB" w:rsidRDefault="00F65283" w:rsidP="00060059">
      <w:pPr>
        <w:autoSpaceDE w:val="0"/>
        <w:autoSpaceDN w:val="0"/>
        <w:adjustRightInd w:val="0"/>
        <w:spacing w:after="240"/>
        <w:rPr>
          <w:rFonts w:ascii="Arial" w:hAnsi="Arial" w:cs="Arial"/>
          <w:sz w:val="22"/>
          <w:szCs w:val="22"/>
        </w:rPr>
      </w:pPr>
      <w:r w:rsidRPr="00354377">
        <w:rPr>
          <w:rFonts w:ascii="Arial" w:hAnsi="Arial" w:cs="Arial"/>
          <w:sz w:val="22"/>
          <w:szCs w:val="22"/>
        </w:rPr>
        <w:t xml:space="preserve">Izbrani </w:t>
      </w:r>
      <w:r w:rsidR="001E1C9B">
        <w:rPr>
          <w:rFonts w:ascii="Arial" w:hAnsi="Arial" w:cs="Arial"/>
          <w:sz w:val="22"/>
          <w:szCs w:val="22"/>
        </w:rPr>
        <w:t>udeleženec</w:t>
      </w:r>
      <w:r w:rsidRPr="00354377">
        <w:rPr>
          <w:rFonts w:ascii="Arial" w:hAnsi="Arial" w:cs="Arial"/>
          <w:sz w:val="22"/>
          <w:szCs w:val="22"/>
        </w:rPr>
        <w:t xml:space="preserve"> soglaša, da bo izdelal </w:t>
      </w:r>
      <w:r w:rsidR="00C00BA7">
        <w:rPr>
          <w:rFonts w:ascii="Arial" w:hAnsi="Arial" w:cs="Arial"/>
          <w:sz w:val="22"/>
          <w:szCs w:val="22"/>
        </w:rPr>
        <w:t>dodatne elemente celo</w:t>
      </w:r>
      <w:r w:rsidR="00C82BE2">
        <w:rPr>
          <w:rFonts w:ascii="Arial" w:hAnsi="Arial" w:cs="Arial"/>
          <w:sz w:val="22"/>
          <w:szCs w:val="22"/>
        </w:rPr>
        <w:t>stne grafične podobe</w:t>
      </w:r>
      <w:r>
        <w:rPr>
          <w:rFonts w:ascii="Arial" w:hAnsi="Arial" w:cs="Arial"/>
          <w:sz w:val="22"/>
          <w:szCs w:val="22"/>
        </w:rPr>
        <w:t xml:space="preserve"> MONG</w:t>
      </w:r>
      <w:r w:rsidR="007D798E">
        <w:rPr>
          <w:rFonts w:ascii="Arial" w:hAnsi="Arial" w:cs="Arial"/>
          <w:sz w:val="22"/>
          <w:szCs w:val="22"/>
        </w:rPr>
        <w:t xml:space="preserve"> in </w:t>
      </w:r>
      <w:r w:rsidR="001141CE">
        <w:rPr>
          <w:rFonts w:ascii="Arial" w:hAnsi="Arial" w:cs="Arial"/>
          <w:sz w:val="22"/>
          <w:szCs w:val="22"/>
        </w:rPr>
        <w:t>P</w:t>
      </w:r>
      <w:r w:rsidR="007D798E">
        <w:rPr>
          <w:rFonts w:ascii="Arial" w:hAnsi="Arial" w:cs="Arial"/>
          <w:sz w:val="22"/>
          <w:szCs w:val="22"/>
        </w:rPr>
        <w:t xml:space="preserve">riročnik </w:t>
      </w:r>
      <w:r w:rsidR="009C3193">
        <w:rPr>
          <w:rFonts w:ascii="Arial" w:hAnsi="Arial" w:cs="Arial"/>
          <w:sz w:val="22"/>
          <w:szCs w:val="22"/>
        </w:rPr>
        <w:t>celostne grafične podobe Mestne občine Nova Gorica</w:t>
      </w:r>
      <w:r w:rsidRPr="00354377">
        <w:rPr>
          <w:rFonts w:ascii="Arial" w:hAnsi="Arial" w:cs="Arial"/>
          <w:sz w:val="22"/>
          <w:szCs w:val="22"/>
        </w:rPr>
        <w:t xml:space="preserve">. Naročnik bo izbranemu </w:t>
      </w:r>
      <w:r w:rsidR="00A33919">
        <w:rPr>
          <w:rFonts w:ascii="Arial" w:hAnsi="Arial" w:cs="Arial"/>
          <w:sz w:val="22"/>
          <w:szCs w:val="22"/>
        </w:rPr>
        <w:t>udeležencu</w:t>
      </w:r>
      <w:r w:rsidRPr="00354377">
        <w:rPr>
          <w:rFonts w:ascii="Arial" w:hAnsi="Arial" w:cs="Arial"/>
          <w:sz w:val="22"/>
          <w:szCs w:val="22"/>
        </w:rPr>
        <w:t xml:space="preserve"> </w:t>
      </w:r>
      <w:r w:rsidR="00DA206E">
        <w:rPr>
          <w:rFonts w:ascii="Arial" w:hAnsi="Arial" w:cs="Arial"/>
          <w:sz w:val="22"/>
          <w:szCs w:val="22"/>
        </w:rPr>
        <w:t xml:space="preserve">za </w:t>
      </w:r>
      <w:r w:rsidRPr="00354377">
        <w:rPr>
          <w:rFonts w:ascii="Arial" w:hAnsi="Arial" w:cs="Arial"/>
          <w:sz w:val="22"/>
          <w:szCs w:val="22"/>
        </w:rPr>
        <w:t xml:space="preserve">izdelavo </w:t>
      </w:r>
      <w:r w:rsidR="00C82BE2">
        <w:rPr>
          <w:rFonts w:ascii="Arial" w:hAnsi="Arial" w:cs="Arial"/>
          <w:sz w:val="22"/>
          <w:szCs w:val="22"/>
        </w:rPr>
        <w:t>dodatnih elementov</w:t>
      </w:r>
      <w:r>
        <w:rPr>
          <w:rFonts w:ascii="Arial" w:hAnsi="Arial" w:cs="Arial"/>
          <w:sz w:val="22"/>
          <w:szCs w:val="22"/>
        </w:rPr>
        <w:t xml:space="preserve"> </w:t>
      </w:r>
      <w:r w:rsidR="00C82BE2" w:rsidRPr="00C82BE2">
        <w:rPr>
          <w:rFonts w:ascii="Arial" w:hAnsi="Arial" w:cs="Arial"/>
          <w:sz w:val="22"/>
          <w:szCs w:val="22"/>
        </w:rPr>
        <w:t xml:space="preserve">celostne grafične podobe MONG </w:t>
      </w:r>
      <w:r w:rsidR="00A70DA1">
        <w:rPr>
          <w:rFonts w:ascii="Arial" w:hAnsi="Arial" w:cs="Arial"/>
          <w:sz w:val="22"/>
          <w:szCs w:val="22"/>
        </w:rPr>
        <w:t xml:space="preserve">in priročnika </w:t>
      </w:r>
      <w:r w:rsidRPr="00354377">
        <w:rPr>
          <w:rFonts w:ascii="Arial" w:hAnsi="Arial" w:cs="Arial"/>
          <w:sz w:val="22"/>
          <w:szCs w:val="22"/>
        </w:rPr>
        <w:t xml:space="preserve">dodatno </w:t>
      </w:r>
      <w:r w:rsidR="00655E07">
        <w:rPr>
          <w:rFonts w:ascii="Arial" w:hAnsi="Arial" w:cs="Arial"/>
          <w:sz w:val="22"/>
          <w:szCs w:val="22"/>
        </w:rPr>
        <w:t>plačal</w:t>
      </w:r>
      <w:r w:rsidR="00655E07" w:rsidRPr="00354377">
        <w:rPr>
          <w:rFonts w:ascii="Arial" w:hAnsi="Arial" w:cs="Arial"/>
          <w:sz w:val="22"/>
          <w:szCs w:val="22"/>
        </w:rPr>
        <w:t xml:space="preserve"> </w:t>
      </w:r>
      <w:r w:rsidRPr="00354377">
        <w:rPr>
          <w:rFonts w:ascii="Arial" w:hAnsi="Arial" w:cs="Arial"/>
          <w:sz w:val="22"/>
          <w:szCs w:val="22"/>
        </w:rPr>
        <w:t xml:space="preserve">v skladu s ponudbo, ki jo bo </w:t>
      </w:r>
      <w:r w:rsidR="001E1B45">
        <w:rPr>
          <w:rFonts w:ascii="Arial" w:hAnsi="Arial" w:cs="Arial"/>
          <w:sz w:val="22"/>
          <w:szCs w:val="22"/>
        </w:rPr>
        <w:t xml:space="preserve">izbrani </w:t>
      </w:r>
      <w:r w:rsidR="000475E4">
        <w:rPr>
          <w:rFonts w:ascii="Arial" w:hAnsi="Arial" w:cs="Arial"/>
          <w:sz w:val="22"/>
          <w:szCs w:val="22"/>
        </w:rPr>
        <w:t>udeleženec</w:t>
      </w:r>
      <w:r w:rsidRPr="00354377">
        <w:rPr>
          <w:rFonts w:ascii="Arial" w:hAnsi="Arial" w:cs="Arial"/>
          <w:sz w:val="22"/>
          <w:szCs w:val="22"/>
        </w:rPr>
        <w:t xml:space="preserve"> predložil, ko bo </w:t>
      </w:r>
      <w:r w:rsidR="00655E07">
        <w:rPr>
          <w:rFonts w:ascii="Arial" w:hAnsi="Arial" w:cs="Arial"/>
          <w:sz w:val="22"/>
          <w:szCs w:val="22"/>
        </w:rPr>
        <w:t>k temu</w:t>
      </w:r>
      <w:r w:rsidRPr="00354377">
        <w:rPr>
          <w:rFonts w:ascii="Arial" w:hAnsi="Arial" w:cs="Arial"/>
          <w:sz w:val="22"/>
          <w:szCs w:val="22"/>
        </w:rPr>
        <w:t xml:space="preserve"> pozvan</w:t>
      </w:r>
      <w:r w:rsidR="00AC5971">
        <w:rPr>
          <w:rFonts w:ascii="Arial" w:hAnsi="Arial" w:cs="Arial"/>
          <w:sz w:val="22"/>
          <w:szCs w:val="22"/>
        </w:rPr>
        <w:t>.</w:t>
      </w:r>
    </w:p>
    <w:p w14:paraId="58C81F99" w14:textId="2C347580" w:rsidR="00C33612" w:rsidRPr="00354377" w:rsidRDefault="00C33612" w:rsidP="00060059">
      <w:pPr>
        <w:autoSpaceDE w:val="0"/>
        <w:autoSpaceDN w:val="0"/>
        <w:adjustRightInd w:val="0"/>
        <w:spacing w:after="240"/>
        <w:rPr>
          <w:rFonts w:ascii="Arial" w:hAnsi="Arial" w:cs="Arial"/>
          <w:sz w:val="22"/>
          <w:szCs w:val="22"/>
        </w:rPr>
      </w:pPr>
      <w:r w:rsidRPr="003865F5">
        <w:rPr>
          <w:rFonts w:ascii="Arial" w:hAnsi="Arial" w:cs="Arial"/>
          <w:b/>
          <w:bCs/>
          <w:sz w:val="22"/>
          <w:szCs w:val="22"/>
        </w:rPr>
        <w:t xml:space="preserve">MONG ima pravico do nadaljnjega prenosa pravic, ki jih je pridobila na podlagi </w:t>
      </w:r>
      <w:r w:rsidR="00CC2E1C">
        <w:rPr>
          <w:rFonts w:ascii="Arial" w:hAnsi="Arial" w:cs="Arial"/>
          <w:b/>
          <w:bCs/>
          <w:sz w:val="22"/>
          <w:szCs w:val="22"/>
        </w:rPr>
        <w:t>drugega</w:t>
      </w:r>
      <w:r w:rsidR="00011016" w:rsidRPr="003865F5">
        <w:rPr>
          <w:rFonts w:ascii="Arial" w:hAnsi="Arial" w:cs="Arial"/>
          <w:b/>
          <w:bCs/>
          <w:sz w:val="22"/>
          <w:szCs w:val="22"/>
        </w:rPr>
        <w:t xml:space="preserve"> </w:t>
      </w:r>
      <w:r w:rsidRPr="003865F5">
        <w:rPr>
          <w:rFonts w:ascii="Arial" w:hAnsi="Arial" w:cs="Arial"/>
          <w:b/>
          <w:bCs/>
          <w:sz w:val="22"/>
          <w:szCs w:val="22"/>
        </w:rPr>
        <w:t>odstavka te točke, ne da bi za to potrebovala dovoljenje avtorja</w:t>
      </w:r>
      <w:r w:rsidRPr="00354377">
        <w:rPr>
          <w:rFonts w:ascii="Arial" w:hAnsi="Arial" w:cs="Arial"/>
          <w:sz w:val="22"/>
          <w:szCs w:val="22"/>
        </w:rPr>
        <w:t>.</w:t>
      </w:r>
    </w:p>
    <w:p w14:paraId="2EA31158" w14:textId="4DBBE1FB" w:rsidR="00C33612" w:rsidRPr="00C01007" w:rsidRDefault="00323776" w:rsidP="00060059">
      <w:pPr>
        <w:autoSpaceDE w:val="0"/>
        <w:autoSpaceDN w:val="0"/>
        <w:adjustRightInd w:val="0"/>
        <w:spacing w:after="240"/>
        <w:rPr>
          <w:rFonts w:ascii="Arial" w:hAnsi="Arial" w:cs="Arial"/>
          <w:b/>
          <w:bCs/>
          <w:sz w:val="22"/>
          <w:szCs w:val="22"/>
        </w:rPr>
      </w:pPr>
      <w:r w:rsidRPr="00C01007">
        <w:rPr>
          <w:rFonts w:ascii="Arial" w:hAnsi="Arial" w:cs="Arial"/>
          <w:b/>
          <w:bCs/>
          <w:sz w:val="22"/>
          <w:szCs w:val="22"/>
        </w:rPr>
        <w:t xml:space="preserve">Nagrajeni </w:t>
      </w:r>
      <w:r w:rsidR="00A714B6">
        <w:rPr>
          <w:rFonts w:ascii="Arial" w:hAnsi="Arial" w:cs="Arial"/>
          <w:b/>
          <w:bCs/>
          <w:sz w:val="22"/>
          <w:szCs w:val="22"/>
        </w:rPr>
        <w:t>udeleženci</w:t>
      </w:r>
      <w:r w:rsidR="00A714B6" w:rsidRPr="00C01007">
        <w:rPr>
          <w:rFonts w:ascii="Arial" w:hAnsi="Arial" w:cs="Arial"/>
          <w:b/>
          <w:bCs/>
          <w:sz w:val="22"/>
          <w:szCs w:val="22"/>
        </w:rPr>
        <w:t xml:space="preserve"> </w:t>
      </w:r>
      <w:r w:rsidRPr="00C01007">
        <w:rPr>
          <w:rFonts w:ascii="Arial" w:hAnsi="Arial" w:cs="Arial"/>
          <w:b/>
          <w:bCs/>
          <w:sz w:val="22"/>
          <w:szCs w:val="22"/>
        </w:rPr>
        <w:t xml:space="preserve">se zavezujejo k </w:t>
      </w:r>
      <w:proofErr w:type="spellStart"/>
      <w:r w:rsidRPr="00C01007">
        <w:rPr>
          <w:rFonts w:ascii="Arial" w:hAnsi="Arial" w:cs="Arial"/>
          <w:b/>
          <w:bCs/>
          <w:sz w:val="22"/>
          <w:szCs w:val="22"/>
        </w:rPr>
        <w:t>nerazkritju</w:t>
      </w:r>
      <w:proofErr w:type="spellEnd"/>
      <w:r w:rsidRPr="00C01007">
        <w:rPr>
          <w:rFonts w:ascii="Arial" w:hAnsi="Arial" w:cs="Arial"/>
          <w:b/>
          <w:bCs/>
          <w:sz w:val="22"/>
          <w:szCs w:val="22"/>
        </w:rPr>
        <w:t xml:space="preserve"> vsebine </w:t>
      </w:r>
      <w:r w:rsidR="00D063AD" w:rsidRPr="00C01007">
        <w:rPr>
          <w:rFonts w:ascii="Arial" w:hAnsi="Arial" w:cs="Arial"/>
          <w:b/>
          <w:bCs/>
          <w:sz w:val="22"/>
          <w:szCs w:val="22"/>
        </w:rPr>
        <w:t>celostne grafične podobe</w:t>
      </w:r>
      <w:r w:rsidRPr="00C01007">
        <w:rPr>
          <w:rFonts w:ascii="Arial" w:hAnsi="Arial" w:cs="Arial"/>
          <w:b/>
          <w:bCs/>
          <w:sz w:val="22"/>
          <w:szCs w:val="22"/>
        </w:rPr>
        <w:t xml:space="preserve"> vse do njene javne predstavitve in k sodelovanju pri pripravi informativnega gradiva ob predstavitvi rezultatov natečaja, če jih k temu pozove MONG.</w:t>
      </w:r>
    </w:p>
    <w:p w14:paraId="101F0896" w14:textId="50D2A401" w:rsidR="00CA1E37" w:rsidRPr="00354377" w:rsidRDefault="007F3E54" w:rsidP="00FE7474">
      <w:pPr>
        <w:autoSpaceDE w:val="0"/>
        <w:autoSpaceDN w:val="0"/>
        <w:adjustRightInd w:val="0"/>
        <w:rPr>
          <w:rFonts w:ascii="Arial" w:hAnsi="Arial" w:cs="Arial"/>
          <w:sz w:val="22"/>
          <w:szCs w:val="22"/>
        </w:rPr>
      </w:pPr>
      <w:r w:rsidRPr="00354377">
        <w:rPr>
          <w:rFonts w:ascii="Arial" w:hAnsi="Arial" w:cs="Arial"/>
          <w:sz w:val="22"/>
          <w:szCs w:val="22"/>
        </w:rPr>
        <w:lastRenderedPageBreak/>
        <w:t xml:space="preserve">O izbiri bodo </w:t>
      </w:r>
      <w:r w:rsidR="00A714B6">
        <w:rPr>
          <w:rFonts w:ascii="Arial" w:hAnsi="Arial" w:cs="Arial"/>
          <w:sz w:val="22"/>
          <w:szCs w:val="22"/>
        </w:rPr>
        <w:t>udeleženci</w:t>
      </w:r>
      <w:r w:rsidR="00A714B6" w:rsidRPr="00354377">
        <w:rPr>
          <w:rFonts w:ascii="Arial" w:hAnsi="Arial" w:cs="Arial"/>
          <w:sz w:val="22"/>
          <w:szCs w:val="22"/>
        </w:rPr>
        <w:t xml:space="preserve"> </w:t>
      </w:r>
      <w:r w:rsidRPr="00354377">
        <w:rPr>
          <w:rFonts w:ascii="Arial" w:hAnsi="Arial" w:cs="Arial"/>
          <w:sz w:val="22"/>
          <w:szCs w:val="22"/>
        </w:rPr>
        <w:t>obveščeni osebno</w:t>
      </w:r>
      <w:r w:rsidRPr="006267C0">
        <w:rPr>
          <w:rFonts w:ascii="Arial" w:hAnsi="Arial" w:cs="Arial"/>
          <w:sz w:val="22"/>
          <w:szCs w:val="22"/>
        </w:rPr>
        <w:t xml:space="preserve">, javnost pa preko spletne strani </w:t>
      </w:r>
      <w:hyperlink r:id="rId12" w:history="1">
        <w:r w:rsidR="00893ECD" w:rsidRPr="00125367">
          <w:rPr>
            <w:rStyle w:val="Hiperpovezava"/>
            <w:rFonts w:ascii="Arial" w:hAnsi="Arial" w:cs="Arial"/>
            <w:sz w:val="22"/>
            <w:szCs w:val="22"/>
          </w:rPr>
          <w:t>Mestne občine Nova Gorica</w:t>
        </w:r>
      </w:hyperlink>
      <w:r w:rsidR="00893ECD">
        <w:rPr>
          <w:rStyle w:val="Hiperpovezava"/>
          <w:rFonts w:ascii="Arial" w:hAnsi="Arial" w:cs="Arial"/>
          <w:sz w:val="22"/>
          <w:szCs w:val="22"/>
        </w:rPr>
        <w:t>.</w:t>
      </w:r>
    </w:p>
    <w:p w14:paraId="62EC5BB5" w14:textId="07B16638" w:rsidR="00A34CA3" w:rsidRPr="002173FB" w:rsidRDefault="0088755E" w:rsidP="0088755E">
      <w:pPr>
        <w:pStyle w:val="Naslov2"/>
        <w:ind w:left="426"/>
      </w:pPr>
      <w:r w:rsidRPr="00354377">
        <w:t>Končna določila</w:t>
      </w:r>
    </w:p>
    <w:p w14:paraId="48A7DE3F" w14:textId="7ADFC4C0" w:rsidR="00E312FA" w:rsidRPr="00354377" w:rsidRDefault="0051611C" w:rsidP="00E312FA">
      <w:pPr>
        <w:autoSpaceDE w:val="0"/>
        <w:autoSpaceDN w:val="0"/>
        <w:adjustRightInd w:val="0"/>
        <w:rPr>
          <w:rFonts w:ascii="Arial" w:hAnsi="Arial" w:cs="Arial"/>
          <w:sz w:val="22"/>
          <w:szCs w:val="22"/>
        </w:rPr>
      </w:pPr>
      <w:r w:rsidRPr="00C01007">
        <w:rPr>
          <w:rFonts w:ascii="Arial" w:hAnsi="Arial" w:cs="Arial"/>
          <w:b/>
          <w:bCs/>
          <w:sz w:val="22"/>
          <w:szCs w:val="22"/>
        </w:rPr>
        <w:t>K</w:t>
      </w:r>
      <w:r w:rsidR="00E312FA" w:rsidRPr="00C01007">
        <w:rPr>
          <w:rFonts w:ascii="Arial" w:hAnsi="Arial" w:cs="Arial"/>
          <w:b/>
          <w:bCs/>
          <w:sz w:val="22"/>
          <w:szCs w:val="22"/>
        </w:rPr>
        <w:t>omisija</w:t>
      </w:r>
      <w:r w:rsidRPr="00C01007">
        <w:rPr>
          <w:rFonts w:ascii="Arial" w:hAnsi="Arial" w:cs="Arial"/>
          <w:b/>
          <w:bCs/>
          <w:sz w:val="22"/>
          <w:szCs w:val="22"/>
        </w:rPr>
        <w:t xml:space="preserve"> bo</w:t>
      </w:r>
      <w:r w:rsidR="00E312FA" w:rsidRPr="00C01007">
        <w:rPr>
          <w:rFonts w:ascii="Arial" w:hAnsi="Arial" w:cs="Arial"/>
          <w:b/>
          <w:bCs/>
          <w:sz w:val="22"/>
          <w:szCs w:val="22"/>
        </w:rPr>
        <w:t xml:space="preserve"> iz ocenjevanja izločila </w:t>
      </w:r>
      <w:r w:rsidR="00741F9A" w:rsidRPr="00C01007">
        <w:rPr>
          <w:rFonts w:ascii="Arial" w:hAnsi="Arial" w:cs="Arial"/>
          <w:b/>
          <w:bCs/>
          <w:sz w:val="22"/>
          <w:szCs w:val="22"/>
        </w:rPr>
        <w:t>natečajne rešitve</w:t>
      </w:r>
      <w:r w:rsidR="00E312FA" w:rsidRPr="00354377">
        <w:rPr>
          <w:rFonts w:ascii="Arial" w:hAnsi="Arial" w:cs="Arial"/>
          <w:sz w:val="22"/>
          <w:szCs w:val="22"/>
        </w:rPr>
        <w:t>, ki:</w:t>
      </w:r>
    </w:p>
    <w:p w14:paraId="7AD0DEAB" w14:textId="18F69708" w:rsidR="00E312FA" w:rsidRPr="002173FB" w:rsidRDefault="00333B9A" w:rsidP="002173FB">
      <w:pPr>
        <w:pStyle w:val="Odstavekseznama"/>
        <w:numPr>
          <w:ilvl w:val="0"/>
          <w:numId w:val="10"/>
        </w:numPr>
        <w:autoSpaceDE w:val="0"/>
        <w:autoSpaceDN w:val="0"/>
        <w:adjustRightInd w:val="0"/>
        <w:rPr>
          <w:rFonts w:ascii="Arial" w:hAnsi="Arial" w:cs="Arial"/>
          <w:sz w:val="22"/>
          <w:szCs w:val="22"/>
        </w:rPr>
      </w:pPr>
      <w:r>
        <w:rPr>
          <w:rFonts w:ascii="Arial" w:hAnsi="Arial" w:cs="Arial"/>
          <w:sz w:val="22"/>
          <w:szCs w:val="22"/>
        </w:rPr>
        <w:t>n</w:t>
      </w:r>
      <w:r w:rsidR="00A714B6">
        <w:rPr>
          <w:rFonts w:ascii="Arial" w:hAnsi="Arial" w:cs="Arial"/>
          <w:sz w:val="22"/>
          <w:szCs w:val="22"/>
        </w:rPr>
        <w:t xml:space="preserve">e </w:t>
      </w:r>
      <w:r w:rsidR="00E312FA" w:rsidRPr="002173FB">
        <w:rPr>
          <w:rFonts w:ascii="Arial" w:hAnsi="Arial" w:cs="Arial"/>
          <w:sz w:val="22"/>
          <w:szCs w:val="22"/>
        </w:rPr>
        <w:t>bo</w:t>
      </w:r>
      <w:r w:rsidR="00741F9A" w:rsidRPr="002173FB">
        <w:rPr>
          <w:rFonts w:ascii="Arial" w:hAnsi="Arial" w:cs="Arial"/>
          <w:sz w:val="22"/>
          <w:szCs w:val="22"/>
        </w:rPr>
        <w:t>do</w:t>
      </w:r>
      <w:r w:rsidR="00E312FA" w:rsidRPr="002173FB">
        <w:rPr>
          <w:rFonts w:ascii="Arial" w:hAnsi="Arial" w:cs="Arial"/>
          <w:sz w:val="22"/>
          <w:szCs w:val="22"/>
        </w:rPr>
        <w:t xml:space="preserve"> oddan</w:t>
      </w:r>
      <w:r w:rsidR="00741F9A" w:rsidRPr="002173FB">
        <w:rPr>
          <w:rFonts w:ascii="Arial" w:hAnsi="Arial" w:cs="Arial"/>
          <w:sz w:val="22"/>
          <w:szCs w:val="22"/>
        </w:rPr>
        <w:t>e</w:t>
      </w:r>
      <w:r w:rsidR="00E312FA" w:rsidRPr="002173FB">
        <w:rPr>
          <w:rFonts w:ascii="Arial" w:hAnsi="Arial" w:cs="Arial"/>
          <w:sz w:val="22"/>
          <w:szCs w:val="22"/>
        </w:rPr>
        <w:t xml:space="preserve"> </w:t>
      </w:r>
      <w:r w:rsidR="003371F5">
        <w:rPr>
          <w:rFonts w:ascii="Arial" w:hAnsi="Arial" w:cs="Arial"/>
          <w:sz w:val="22"/>
          <w:szCs w:val="22"/>
        </w:rPr>
        <w:t>v</w:t>
      </w:r>
      <w:r w:rsidR="003371F5" w:rsidRPr="002173FB">
        <w:rPr>
          <w:rFonts w:ascii="Arial" w:hAnsi="Arial" w:cs="Arial"/>
          <w:sz w:val="22"/>
          <w:szCs w:val="22"/>
        </w:rPr>
        <w:t xml:space="preserve"> </w:t>
      </w:r>
      <w:r w:rsidR="00E312FA" w:rsidRPr="002173FB">
        <w:rPr>
          <w:rFonts w:ascii="Arial" w:hAnsi="Arial" w:cs="Arial"/>
          <w:sz w:val="22"/>
          <w:szCs w:val="22"/>
        </w:rPr>
        <w:t>predpisanem roku,</w:t>
      </w:r>
    </w:p>
    <w:p w14:paraId="7879B95B" w14:textId="0E570070" w:rsidR="00E312FA" w:rsidRPr="002173FB" w:rsidRDefault="00E312FA" w:rsidP="002173FB">
      <w:pPr>
        <w:pStyle w:val="Odstavekseznama"/>
        <w:numPr>
          <w:ilvl w:val="0"/>
          <w:numId w:val="10"/>
        </w:numPr>
        <w:autoSpaceDE w:val="0"/>
        <w:autoSpaceDN w:val="0"/>
        <w:adjustRightInd w:val="0"/>
        <w:rPr>
          <w:rFonts w:ascii="Arial" w:hAnsi="Arial" w:cs="Arial"/>
          <w:sz w:val="22"/>
          <w:szCs w:val="22"/>
        </w:rPr>
      </w:pPr>
      <w:r w:rsidRPr="002173FB">
        <w:rPr>
          <w:rFonts w:ascii="Arial" w:hAnsi="Arial" w:cs="Arial"/>
          <w:sz w:val="22"/>
          <w:szCs w:val="22"/>
        </w:rPr>
        <w:t>ne bo</w:t>
      </w:r>
      <w:r w:rsidR="00013731" w:rsidRPr="002173FB">
        <w:rPr>
          <w:rFonts w:ascii="Arial" w:hAnsi="Arial" w:cs="Arial"/>
          <w:sz w:val="22"/>
          <w:szCs w:val="22"/>
        </w:rPr>
        <w:t>do</w:t>
      </w:r>
      <w:r w:rsidRPr="002173FB">
        <w:rPr>
          <w:rFonts w:ascii="Arial" w:hAnsi="Arial" w:cs="Arial"/>
          <w:sz w:val="22"/>
          <w:szCs w:val="22"/>
        </w:rPr>
        <w:t xml:space="preserve"> zagotavljal</w:t>
      </w:r>
      <w:r w:rsidR="00013731" w:rsidRPr="002173FB">
        <w:rPr>
          <w:rFonts w:ascii="Arial" w:hAnsi="Arial" w:cs="Arial"/>
          <w:sz w:val="22"/>
          <w:szCs w:val="22"/>
        </w:rPr>
        <w:t>e</w:t>
      </w:r>
      <w:r w:rsidRPr="002173FB">
        <w:rPr>
          <w:rFonts w:ascii="Arial" w:hAnsi="Arial" w:cs="Arial"/>
          <w:sz w:val="22"/>
          <w:szCs w:val="22"/>
        </w:rPr>
        <w:t xml:space="preserve"> tajnosti podatkov o avtorju,</w:t>
      </w:r>
    </w:p>
    <w:p w14:paraId="3352E25B" w14:textId="738BB45B" w:rsidR="00013731" w:rsidRPr="002173FB" w:rsidRDefault="00013731" w:rsidP="002173FB">
      <w:pPr>
        <w:pStyle w:val="Odstavekseznama"/>
        <w:numPr>
          <w:ilvl w:val="0"/>
          <w:numId w:val="10"/>
        </w:numPr>
        <w:autoSpaceDE w:val="0"/>
        <w:autoSpaceDN w:val="0"/>
        <w:adjustRightInd w:val="0"/>
        <w:rPr>
          <w:rFonts w:ascii="Arial" w:hAnsi="Arial" w:cs="Arial"/>
          <w:sz w:val="22"/>
          <w:szCs w:val="22"/>
        </w:rPr>
      </w:pPr>
      <w:r w:rsidRPr="002173FB">
        <w:rPr>
          <w:rFonts w:ascii="Arial" w:hAnsi="Arial" w:cs="Arial"/>
          <w:sz w:val="22"/>
          <w:szCs w:val="22"/>
        </w:rPr>
        <w:t>ne bodo vsebovale vseh zahtevanih sestavnih delov,</w:t>
      </w:r>
    </w:p>
    <w:p w14:paraId="78BA2CB3" w14:textId="629E51AC" w:rsidR="003F2B47" w:rsidRPr="002173FB" w:rsidRDefault="00E312FA" w:rsidP="00060059">
      <w:pPr>
        <w:pStyle w:val="Odstavekseznama"/>
        <w:numPr>
          <w:ilvl w:val="0"/>
          <w:numId w:val="10"/>
        </w:numPr>
        <w:autoSpaceDE w:val="0"/>
        <w:autoSpaceDN w:val="0"/>
        <w:adjustRightInd w:val="0"/>
        <w:spacing w:after="240"/>
        <w:ind w:left="714" w:hanging="357"/>
        <w:rPr>
          <w:rFonts w:ascii="Arial" w:hAnsi="Arial" w:cs="Arial"/>
          <w:sz w:val="22"/>
          <w:szCs w:val="22"/>
        </w:rPr>
      </w:pPr>
      <w:r w:rsidRPr="002173FB">
        <w:rPr>
          <w:rFonts w:ascii="Arial" w:hAnsi="Arial" w:cs="Arial"/>
          <w:sz w:val="22"/>
          <w:szCs w:val="22"/>
        </w:rPr>
        <w:t>ne bo</w:t>
      </w:r>
      <w:r w:rsidR="003F2B47" w:rsidRPr="002173FB">
        <w:rPr>
          <w:rFonts w:ascii="Arial" w:hAnsi="Arial" w:cs="Arial"/>
          <w:sz w:val="22"/>
          <w:szCs w:val="22"/>
        </w:rPr>
        <w:t xml:space="preserve">do izpolnjevale drugih </w:t>
      </w:r>
      <w:r w:rsidR="00084A49" w:rsidRPr="002173FB">
        <w:rPr>
          <w:rFonts w:ascii="Arial" w:hAnsi="Arial" w:cs="Arial"/>
          <w:sz w:val="22"/>
          <w:szCs w:val="22"/>
        </w:rPr>
        <w:t>določil</w:t>
      </w:r>
      <w:r w:rsidR="003F2B47" w:rsidRPr="002173FB">
        <w:rPr>
          <w:rFonts w:ascii="Arial" w:hAnsi="Arial" w:cs="Arial"/>
          <w:sz w:val="22"/>
          <w:szCs w:val="22"/>
        </w:rPr>
        <w:t xml:space="preserve"> natečaja</w:t>
      </w:r>
      <w:r w:rsidRPr="002173FB">
        <w:rPr>
          <w:rFonts w:ascii="Arial" w:hAnsi="Arial" w:cs="Arial"/>
          <w:sz w:val="22"/>
          <w:szCs w:val="22"/>
        </w:rPr>
        <w:t>.</w:t>
      </w:r>
    </w:p>
    <w:p w14:paraId="32E676CE" w14:textId="470CD5D6" w:rsidR="003A230D" w:rsidRDefault="003F2B47" w:rsidP="00F35417">
      <w:pPr>
        <w:autoSpaceDE w:val="0"/>
        <w:autoSpaceDN w:val="0"/>
        <w:adjustRightInd w:val="0"/>
        <w:spacing w:after="240"/>
        <w:rPr>
          <w:rFonts w:ascii="Arial" w:hAnsi="Arial" w:cs="Arial"/>
          <w:sz w:val="22"/>
          <w:szCs w:val="22"/>
        </w:rPr>
      </w:pPr>
      <w:r w:rsidRPr="00FD6F91">
        <w:rPr>
          <w:rFonts w:ascii="Arial" w:hAnsi="Arial" w:cs="Arial"/>
          <w:b/>
          <w:bCs/>
          <w:sz w:val="22"/>
          <w:szCs w:val="22"/>
        </w:rPr>
        <w:t xml:space="preserve">Sklepi komisije so dokončni. Naročniku ni </w:t>
      </w:r>
      <w:r w:rsidR="00304CCB" w:rsidRPr="00FD6F91">
        <w:rPr>
          <w:rFonts w:ascii="Arial" w:hAnsi="Arial" w:cs="Arial"/>
          <w:b/>
          <w:bCs/>
          <w:sz w:val="22"/>
          <w:szCs w:val="22"/>
        </w:rPr>
        <w:t>treba</w:t>
      </w:r>
      <w:r w:rsidRPr="00FD6F91">
        <w:rPr>
          <w:rFonts w:ascii="Arial" w:hAnsi="Arial" w:cs="Arial"/>
          <w:b/>
          <w:bCs/>
          <w:sz w:val="22"/>
          <w:szCs w:val="22"/>
        </w:rPr>
        <w:t xml:space="preserve"> obrazložiti</w:t>
      </w:r>
      <w:r w:rsidR="005A107B" w:rsidRPr="00FD6F91">
        <w:rPr>
          <w:rFonts w:ascii="Arial" w:hAnsi="Arial" w:cs="Arial"/>
          <w:b/>
          <w:bCs/>
          <w:sz w:val="22"/>
          <w:szCs w:val="22"/>
        </w:rPr>
        <w:t xml:space="preserve"> </w:t>
      </w:r>
      <w:r w:rsidRPr="00FD6F91">
        <w:rPr>
          <w:rFonts w:ascii="Arial" w:hAnsi="Arial" w:cs="Arial"/>
          <w:b/>
          <w:bCs/>
          <w:sz w:val="22"/>
          <w:szCs w:val="22"/>
        </w:rPr>
        <w:t>svoje odločitve</w:t>
      </w:r>
      <w:r w:rsidR="005A107B" w:rsidRPr="00FD6F91">
        <w:rPr>
          <w:rFonts w:ascii="Arial" w:hAnsi="Arial" w:cs="Arial"/>
          <w:b/>
          <w:bCs/>
          <w:sz w:val="22"/>
          <w:szCs w:val="22"/>
        </w:rPr>
        <w:t xml:space="preserve"> </w:t>
      </w:r>
      <w:r w:rsidR="00A714B6">
        <w:rPr>
          <w:rFonts w:ascii="Arial" w:hAnsi="Arial" w:cs="Arial"/>
          <w:b/>
          <w:bCs/>
          <w:sz w:val="22"/>
          <w:szCs w:val="22"/>
        </w:rPr>
        <w:t>udeležencem</w:t>
      </w:r>
      <w:r w:rsidRPr="00F43413">
        <w:rPr>
          <w:rFonts w:ascii="Arial" w:hAnsi="Arial" w:cs="Arial"/>
          <w:sz w:val="22"/>
          <w:szCs w:val="22"/>
        </w:rPr>
        <w:t>.</w:t>
      </w:r>
    </w:p>
    <w:p w14:paraId="50B7DAD6" w14:textId="3A9FCDDD" w:rsidR="0077270B" w:rsidRDefault="003A230D" w:rsidP="00F35417">
      <w:pPr>
        <w:autoSpaceDE w:val="0"/>
        <w:autoSpaceDN w:val="0"/>
        <w:adjustRightInd w:val="0"/>
        <w:spacing w:after="240"/>
        <w:rPr>
          <w:rFonts w:ascii="Arial" w:hAnsi="Arial" w:cs="Arial"/>
          <w:sz w:val="22"/>
          <w:szCs w:val="22"/>
        </w:rPr>
      </w:pPr>
      <w:r>
        <w:rPr>
          <w:rFonts w:ascii="Arial" w:hAnsi="Arial" w:cs="Arial"/>
          <w:sz w:val="22"/>
          <w:szCs w:val="22"/>
        </w:rPr>
        <w:t>Udeleženci natečaja</w:t>
      </w:r>
      <w:r w:rsidRPr="00E92D63">
        <w:rPr>
          <w:rFonts w:ascii="Arial" w:hAnsi="Arial" w:cs="Arial"/>
          <w:sz w:val="22"/>
          <w:szCs w:val="22"/>
        </w:rPr>
        <w:t xml:space="preserve"> soglaša</w:t>
      </w:r>
      <w:r>
        <w:rPr>
          <w:rFonts w:ascii="Arial" w:hAnsi="Arial" w:cs="Arial"/>
          <w:sz w:val="22"/>
          <w:szCs w:val="22"/>
        </w:rPr>
        <w:t>jo</w:t>
      </w:r>
      <w:r w:rsidRPr="00E92D63">
        <w:rPr>
          <w:rFonts w:ascii="Arial" w:hAnsi="Arial" w:cs="Arial"/>
          <w:sz w:val="22"/>
          <w:szCs w:val="22"/>
        </w:rPr>
        <w:t xml:space="preserve">, da se predložena </w:t>
      </w:r>
      <w:r w:rsidR="00F71199">
        <w:rPr>
          <w:rFonts w:ascii="Arial" w:hAnsi="Arial" w:cs="Arial"/>
          <w:sz w:val="22"/>
          <w:szCs w:val="22"/>
        </w:rPr>
        <w:t>natečajna</w:t>
      </w:r>
      <w:r w:rsidRPr="00E92D63">
        <w:rPr>
          <w:rFonts w:ascii="Arial" w:hAnsi="Arial" w:cs="Arial"/>
          <w:sz w:val="22"/>
          <w:szCs w:val="22"/>
        </w:rPr>
        <w:t xml:space="preserve"> rešitev lahko kopira za potrebe arhiva MONG</w:t>
      </w:r>
      <w:r>
        <w:rPr>
          <w:rFonts w:ascii="Arial" w:hAnsi="Arial" w:cs="Arial"/>
          <w:sz w:val="22"/>
          <w:szCs w:val="22"/>
        </w:rPr>
        <w:t>.</w:t>
      </w:r>
    </w:p>
    <w:p w14:paraId="18B98792" w14:textId="14EFBB0E" w:rsidR="00A34CA3" w:rsidRDefault="0077270B" w:rsidP="00F35417">
      <w:pPr>
        <w:autoSpaceDE w:val="0"/>
        <w:autoSpaceDN w:val="0"/>
        <w:adjustRightInd w:val="0"/>
        <w:spacing w:after="240"/>
        <w:rPr>
          <w:rFonts w:ascii="Arial" w:hAnsi="Arial" w:cs="Arial"/>
          <w:sz w:val="22"/>
          <w:szCs w:val="22"/>
        </w:rPr>
      </w:pPr>
      <w:r w:rsidRPr="00354377">
        <w:rPr>
          <w:rFonts w:ascii="Arial" w:hAnsi="Arial" w:cs="Arial"/>
          <w:sz w:val="22"/>
          <w:szCs w:val="22"/>
        </w:rPr>
        <w:t xml:space="preserve">Dela, ki ne bodo nagrajena, bodo </w:t>
      </w:r>
      <w:r>
        <w:rPr>
          <w:rFonts w:ascii="Arial" w:hAnsi="Arial" w:cs="Arial"/>
          <w:sz w:val="22"/>
          <w:szCs w:val="22"/>
        </w:rPr>
        <w:t>udeležencem natečaja</w:t>
      </w:r>
      <w:r w:rsidRPr="00354377">
        <w:rPr>
          <w:rFonts w:ascii="Arial" w:hAnsi="Arial" w:cs="Arial"/>
          <w:sz w:val="22"/>
          <w:szCs w:val="22"/>
        </w:rPr>
        <w:t xml:space="preserve"> </w:t>
      </w:r>
      <w:r w:rsidRPr="00827357">
        <w:rPr>
          <w:rFonts w:ascii="Arial" w:hAnsi="Arial" w:cs="Arial"/>
          <w:sz w:val="22"/>
          <w:szCs w:val="22"/>
        </w:rPr>
        <w:t>na njihovo zahtevo</w:t>
      </w:r>
      <w:r w:rsidRPr="0037033D">
        <w:rPr>
          <w:rFonts w:ascii="Arial" w:hAnsi="Arial" w:cs="Arial"/>
          <w:sz w:val="22"/>
          <w:szCs w:val="22"/>
        </w:rPr>
        <w:t xml:space="preserve"> </w:t>
      </w:r>
      <w:r w:rsidRPr="00354377">
        <w:rPr>
          <w:rFonts w:ascii="Arial" w:hAnsi="Arial" w:cs="Arial"/>
          <w:sz w:val="22"/>
          <w:szCs w:val="22"/>
        </w:rPr>
        <w:t xml:space="preserve">vrnjena v </w:t>
      </w:r>
      <w:r w:rsidR="008041B6">
        <w:rPr>
          <w:rFonts w:ascii="Arial" w:hAnsi="Arial" w:cs="Arial"/>
          <w:sz w:val="22"/>
          <w:szCs w:val="22"/>
        </w:rPr>
        <w:t xml:space="preserve">roku </w:t>
      </w:r>
      <w:r w:rsidRPr="00354377">
        <w:rPr>
          <w:rFonts w:ascii="Arial" w:hAnsi="Arial" w:cs="Arial"/>
          <w:sz w:val="22"/>
          <w:szCs w:val="22"/>
        </w:rPr>
        <w:t>30 dn</w:t>
      </w:r>
      <w:r w:rsidR="008041B6">
        <w:rPr>
          <w:rFonts w:ascii="Arial" w:hAnsi="Arial" w:cs="Arial"/>
          <w:sz w:val="22"/>
          <w:szCs w:val="22"/>
        </w:rPr>
        <w:t>i</w:t>
      </w:r>
      <w:r w:rsidRPr="00354377">
        <w:rPr>
          <w:rFonts w:ascii="Arial" w:hAnsi="Arial" w:cs="Arial"/>
          <w:sz w:val="22"/>
          <w:szCs w:val="22"/>
        </w:rPr>
        <w:t xml:space="preserve"> po objavi rezultatov.</w:t>
      </w:r>
    </w:p>
    <w:p w14:paraId="616E635B" w14:textId="2E8D312B" w:rsidR="00C34717" w:rsidRPr="00354377" w:rsidRDefault="0031708F" w:rsidP="00F35417">
      <w:pPr>
        <w:autoSpaceDE w:val="0"/>
        <w:autoSpaceDN w:val="0"/>
        <w:adjustRightInd w:val="0"/>
        <w:spacing w:after="240"/>
        <w:rPr>
          <w:rFonts w:ascii="Arial" w:hAnsi="Arial" w:cs="Arial"/>
          <w:sz w:val="22"/>
          <w:szCs w:val="22"/>
        </w:rPr>
      </w:pPr>
      <w:r w:rsidRPr="0031708F">
        <w:rPr>
          <w:rFonts w:ascii="Arial" w:hAnsi="Arial" w:cs="Arial"/>
          <w:sz w:val="22"/>
          <w:szCs w:val="22"/>
        </w:rPr>
        <w:t>MONG se zavezuje, da bo zbrane osebne podatke varovala in uporabljala v skladu z veljavnimi predpisi s področja varstva osebnih podatkov in samo za namen, za katerega so bili pridobljeni, ter jih ne bo posredovala tretjim osebam brez privoljenja.</w:t>
      </w:r>
    </w:p>
    <w:p w14:paraId="6B742E1D" w14:textId="56A7FC94" w:rsidR="004E71C6" w:rsidRDefault="00E312FA" w:rsidP="002D618F">
      <w:pPr>
        <w:autoSpaceDE w:val="0"/>
        <w:autoSpaceDN w:val="0"/>
        <w:adjustRightInd w:val="0"/>
        <w:spacing w:after="480"/>
        <w:rPr>
          <w:rFonts w:ascii="Arial" w:hAnsi="Arial" w:cs="Arial"/>
          <w:sz w:val="22"/>
          <w:szCs w:val="22"/>
        </w:rPr>
      </w:pPr>
      <w:r w:rsidRPr="00354377">
        <w:rPr>
          <w:rFonts w:ascii="Arial" w:hAnsi="Arial" w:cs="Arial"/>
          <w:sz w:val="22"/>
          <w:szCs w:val="22"/>
        </w:rPr>
        <w:t>Morebitne spore v zvezi z natečajem rešuje pristojno sodišče v Novi Gorici.</w:t>
      </w:r>
    </w:p>
    <w:p w14:paraId="71667F1B" w14:textId="03813959" w:rsidR="004E71C6" w:rsidRPr="000C3F5C" w:rsidRDefault="004E71C6" w:rsidP="004E71C6">
      <w:pPr>
        <w:ind w:left="3402" w:right="72"/>
        <w:jc w:val="center"/>
        <w:rPr>
          <w:rFonts w:ascii="Arial" w:hAnsi="Arial" w:cs="Arial"/>
          <w:b/>
          <w:sz w:val="22"/>
          <w:szCs w:val="22"/>
        </w:rPr>
      </w:pPr>
      <w:r>
        <w:rPr>
          <w:rFonts w:ascii="Arial" w:hAnsi="Arial" w:cs="Arial"/>
          <w:b/>
          <w:sz w:val="22"/>
          <w:szCs w:val="22"/>
        </w:rPr>
        <w:t>ŽUPAN</w:t>
      </w:r>
    </w:p>
    <w:p w14:paraId="3E82FBAF" w14:textId="06D6DB6C" w:rsidR="004E71C6" w:rsidRPr="0024616D" w:rsidRDefault="00D6001B" w:rsidP="008314D5">
      <w:pPr>
        <w:spacing w:after="720"/>
        <w:ind w:left="3402" w:right="74"/>
        <w:jc w:val="center"/>
        <w:rPr>
          <w:rFonts w:ascii="Arial" w:hAnsi="Arial" w:cs="Arial"/>
          <w:b/>
          <w:sz w:val="22"/>
          <w:szCs w:val="22"/>
        </w:rPr>
      </w:pPr>
      <w:r>
        <w:rPr>
          <w:rFonts w:ascii="Arial" w:hAnsi="Arial" w:cs="Arial"/>
          <w:b/>
          <w:sz w:val="22"/>
          <w:szCs w:val="22"/>
        </w:rPr>
        <w:t xml:space="preserve">Samo </w:t>
      </w:r>
      <w:proofErr w:type="spellStart"/>
      <w:r>
        <w:rPr>
          <w:rFonts w:ascii="Arial" w:hAnsi="Arial" w:cs="Arial"/>
          <w:b/>
          <w:sz w:val="22"/>
          <w:szCs w:val="22"/>
        </w:rPr>
        <w:t>Turel</w:t>
      </w:r>
      <w:proofErr w:type="spellEnd"/>
    </w:p>
    <w:p w14:paraId="74A0F4DC" w14:textId="73791B9D" w:rsidR="004E71C6" w:rsidRPr="00584482" w:rsidRDefault="00584482" w:rsidP="00584482">
      <w:pPr>
        <w:autoSpaceDE w:val="0"/>
        <w:autoSpaceDN w:val="0"/>
        <w:adjustRightInd w:val="0"/>
        <w:rPr>
          <w:rFonts w:ascii="Arial" w:hAnsi="Arial" w:cs="Arial"/>
          <w:sz w:val="22"/>
          <w:szCs w:val="22"/>
        </w:rPr>
      </w:pPr>
      <w:r>
        <w:rPr>
          <w:rFonts w:ascii="Arial" w:hAnsi="Arial" w:cs="Arial"/>
          <w:sz w:val="22"/>
          <w:szCs w:val="22"/>
        </w:rPr>
        <w:t>P</w:t>
      </w:r>
      <w:r w:rsidRPr="00584482">
        <w:rPr>
          <w:rFonts w:ascii="Arial" w:hAnsi="Arial" w:cs="Arial"/>
          <w:sz w:val="22"/>
          <w:szCs w:val="22"/>
        </w:rPr>
        <w:t>riloge:</w:t>
      </w:r>
    </w:p>
    <w:p w14:paraId="233F02AA" w14:textId="1D74668E" w:rsidR="00413A84" w:rsidRPr="00E064E1" w:rsidRDefault="00413A84" w:rsidP="00E064E1">
      <w:pPr>
        <w:pStyle w:val="Odstavekseznama"/>
        <w:numPr>
          <w:ilvl w:val="0"/>
          <w:numId w:val="11"/>
        </w:numPr>
        <w:autoSpaceDE w:val="0"/>
        <w:autoSpaceDN w:val="0"/>
        <w:adjustRightInd w:val="0"/>
        <w:rPr>
          <w:rFonts w:ascii="Arial" w:hAnsi="Arial" w:cs="Arial"/>
          <w:sz w:val="22"/>
          <w:szCs w:val="22"/>
        </w:rPr>
      </w:pPr>
      <w:r w:rsidRPr="00E064E1">
        <w:rPr>
          <w:rFonts w:ascii="Arial" w:hAnsi="Arial" w:cs="Arial"/>
          <w:sz w:val="22"/>
          <w:szCs w:val="22"/>
        </w:rPr>
        <w:t xml:space="preserve">Priloga 1: </w:t>
      </w:r>
      <w:r w:rsidR="00520035">
        <w:rPr>
          <w:rFonts w:ascii="Arial" w:hAnsi="Arial" w:cs="Arial"/>
          <w:sz w:val="22"/>
          <w:szCs w:val="22"/>
        </w:rPr>
        <w:t>G</w:t>
      </w:r>
      <w:r w:rsidRPr="00E064E1">
        <w:rPr>
          <w:rFonts w:ascii="Arial" w:hAnsi="Arial" w:cs="Arial"/>
          <w:sz w:val="22"/>
          <w:szCs w:val="22"/>
        </w:rPr>
        <w:t xml:space="preserve">rb </w:t>
      </w:r>
      <w:r w:rsidR="004520BA" w:rsidRPr="00E064E1">
        <w:rPr>
          <w:rFonts w:ascii="Arial" w:hAnsi="Arial" w:cs="Arial"/>
          <w:sz w:val="22"/>
          <w:szCs w:val="22"/>
        </w:rPr>
        <w:t>in zastav</w:t>
      </w:r>
      <w:r w:rsidR="00843D61">
        <w:rPr>
          <w:rFonts w:ascii="Arial" w:hAnsi="Arial" w:cs="Arial"/>
          <w:sz w:val="22"/>
          <w:szCs w:val="22"/>
        </w:rPr>
        <w:t>a</w:t>
      </w:r>
      <w:r w:rsidR="004520BA" w:rsidRPr="00E064E1">
        <w:rPr>
          <w:rFonts w:ascii="Arial" w:hAnsi="Arial" w:cs="Arial"/>
          <w:sz w:val="22"/>
          <w:szCs w:val="22"/>
        </w:rPr>
        <w:t xml:space="preserve"> </w:t>
      </w:r>
      <w:r w:rsidRPr="00E064E1">
        <w:rPr>
          <w:rFonts w:ascii="Arial" w:hAnsi="Arial" w:cs="Arial"/>
          <w:sz w:val="22"/>
          <w:szCs w:val="22"/>
        </w:rPr>
        <w:t>Mestne občine Nova Gorica</w:t>
      </w:r>
      <w:r w:rsidR="000E6A50" w:rsidRPr="00E064E1">
        <w:rPr>
          <w:rFonts w:ascii="Arial" w:hAnsi="Arial" w:cs="Arial"/>
          <w:sz w:val="22"/>
          <w:szCs w:val="22"/>
        </w:rPr>
        <w:t>,</w:t>
      </w:r>
    </w:p>
    <w:p w14:paraId="018E4756" w14:textId="1DEEB2A1" w:rsidR="00C72DB4" w:rsidRPr="00E064E1" w:rsidRDefault="00C72DB4" w:rsidP="00E064E1">
      <w:pPr>
        <w:pStyle w:val="Odstavekseznama"/>
        <w:numPr>
          <w:ilvl w:val="0"/>
          <w:numId w:val="11"/>
        </w:numPr>
        <w:autoSpaceDE w:val="0"/>
        <w:autoSpaceDN w:val="0"/>
        <w:adjustRightInd w:val="0"/>
        <w:rPr>
          <w:rFonts w:ascii="Arial" w:hAnsi="Arial" w:cs="Arial"/>
          <w:sz w:val="22"/>
          <w:szCs w:val="22"/>
        </w:rPr>
      </w:pPr>
      <w:r w:rsidRPr="00E064E1">
        <w:rPr>
          <w:rFonts w:ascii="Arial" w:hAnsi="Arial" w:cs="Arial"/>
          <w:sz w:val="22"/>
          <w:szCs w:val="22"/>
        </w:rPr>
        <w:t xml:space="preserve">Priloga 2: Navodila glede oblike </w:t>
      </w:r>
      <w:r w:rsidR="0000726D" w:rsidRPr="00E064E1">
        <w:rPr>
          <w:rFonts w:ascii="Arial" w:hAnsi="Arial" w:cs="Arial"/>
          <w:sz w:val="22"/>
          <w:szCs w:val="22"/>
        </w:rPr>
        <w:t xml:space="preserve">in </w:t>
      </w:r>
      <w:r w:rsidRPr="00E064E1">
        <w:rPr>
          <w:rFonts w:ascii="Arial" w:hAnsi="Arial" w:cs="Arial"/>
          <w:sz w:val="22"/>
          <w:szCs w:val="22"/>
        </w:rPr>
        <w:t>sloga uradnih dokumentov,</w:t>
      </w:r>
    </w:p>
    <w:p w14:paraId="0C71DA7B" w14:textId="30C39B2A" w:rsidR="00E312FA" w:rsidRPr="00E064E1" w:rsidRDefault="00413A84" w:rsidP="00E064E1">
      <w:pPr>
        <w:pStyle w:val="Odstavekseznama"/>
        <w:numPr>
          <w:ilvl w:val="0"/>
          <w:numId w:val="11"/>
        </w:numPr>
        <w:autoSpaceDE w:val="0"/>
        <w:autoSpaceDN w:val="0"/>
        <w:adjustRightInd w:val="0"/>
        <w:rPr>
          <w:rFonts w:ascii="Arial" w:hAnsi="Arial" w:cs="Arial"/>
          <w:sz w:val="22"/>
          <w:szCs w:val="22"/>
        </w:rPr>
      </w:pPr>
      <w:r w:rsidRPr="00E064E1">
        <w:rPr>
          <w:rFonts w:ascii="Arial" w:hAnsi="Arial" w:cs="Arial"/>
          <w:sz w:val="22"/>
          <w:szCs w:val="22"/>
        </w:rPr>
        <w:t>O</w:t>
      </w:r>
      <w:r w:rsidR="00584482" w:rsidRPr="00E064E1">
        <w:rPr>
          <w:rFonts w:ascii="Arial" w:hAnsi="Arial" w:cs="Arial"/>
          <w:sz w:val="22"/>
          <w:szCs w:val="22"/>
        </w:rPr>
        <w:t>braz</w:t>
      </w:r>
      <w:r w:rsidR="004C2667" w:rsidRPr="00E064E1">
        <w:rPr>
          <w:rFonts w:ascii="Arial" w:hAnsi="Arial" w:cs="Arial"/>
          <w:sz w:val="22"/>
          <w:szCs w:val="22"/>
        </w:rPr>
        <w:t>ec</w:t>
      </w:r>
      <w:r w:rsidR="0077270B" w:rsidRPr="00E064E1">
        <w:rPr>
          <w:rFonts w:ascii="Arial" w:hAnsi="Arial" w:cs="Arial"/>
          <w:sz w:val="22"/>
          <w:szCs w:val="22"/>
        </w:rPr>
        <w:t xml:space="preserve"> 1:</w:t>
      </w:r>
      <w:r w:rsidR="008D16C8" w:rsidRPr="00E064E1">
        <w:rPr>
          <w:rFonts w:ascii="Arial" w:hAnsi="Arial" w:cs="Arial"/>
          <w:sz w:val="22"/>
          <w:szCs w:val="22"/>
        </w:rPr>
        <w:t xml:space="preserve"> </w:t>
      </w:r>
      <w:r w:rsidR="009B5394" w:rsidRPr="00E064E1">
        <w:rPr>
          <w:rFonts w:ascii="Arial" w:hAnsi="Arial" w:cs="Arial"/>
          <w:sz w:val="22"/>
          <w:szCs w:val="22"/>
        </w:rPr>
        <w:t>Prijavni obrazec</w:t>
      </w:r>
      <w:r w:rsidR="0077270B" w:rsidRPr="00E064E1">
        <w:rPr>
          <w:rFonts w:ascii="Arial" w:hAnsi="Arial" w:cs="Arial"/>
          <w:sz w:val="22"/>
          <w:szCs w:val="22"/>
        </w:rPr>
        <w:t>,</w:t>
      </w:r>
    </w:p>
    <w:p w14:paraId="0CE4A210" w14:textId="77025A8C" w:rsidR="00B93032" w:rsidRPr="00E064E1" w:rsidRDefault="00413A84" w:rsidP="0061000D">
      <w:pPr>
        <w:pStyle w:val="Odstavekseznama"/>
        <w:numPr>
          <w:ilvl w:val="0"/>
          <w:numId w:val="11"/>
        </w:numPr>
        <w:autoSpaceDE w:val="0"/>
        <w:autoSpaceDN w:val="0"/>
        <w:adjustRightInd w:val="0"/>
        <w:rPr>
          <w:rFonts w:ascii="Arial" w:hAnsi="Arial" w:cs="Arial"/>
          <w:sz w:val="22"/>
          <w:szCs w:val="22"/>
        </w:rPr>
      </w:pPr>
      <w:r w:rsidRPr="00E064E1">
        <w:rPr>
          <w:rFonts w:ascii="Arial" w:hAnsi="Arial" w:cs="Arial"/>
          <w:sz w:val="22"/>
          <w:szCs w:val="22"/>
        </w:rPr>
        <w:t>O</w:t>
      </w:r>
      <w:r w:rsidR="0077270B" w:rsidRPr="00E064E1">
        <w:rPr>
          <w:rFonts w:ascii="Arial" w:hAnsi="Arial" w:cs="Arial"/>
          <w:sz w:val="22"/>
          <w:szCs w:val="22"/>
        </w:rPr>
        <w:t xml:space="preserve">brazec 2: Izjava avtorja </w:t>
      </w:r>
      <w:r w:rsidR="00B926EE">
        <w:rPr>
          <w:rFonts w:ascii="Arial" w:hAnsi="Arial" w:cs="Arial"/>
          <w:sz w:val="22"/>
          <w:szCs w:val="22"/>
        </w:rPr>
        <w:t>predloga o</w:t>
      </w:r>
      <w:r w:rsidR="0077270B" w:rsidRPr="00E064E1">
        <w:rPr>
          <w:rFonts w:ascii="Arial" w:hAnsi="Arial" w:cs="Arial"/>
          <w:sz w:val="22"/>
          <w:szCs w:val="22"/>
        </w:rPr>
        <w:t xml:space="preserve"> izvirnosti </w:t>
      </w:r>
      <w:r w:rsidR="00B926EE">
        <w:rPr>
          <w:rFonts w:ascii="Arial" w:hAnsi="Arial" w:cs="Arial"/>
          <w:sz w:val="22"/>
          <w:szCs w:val="22"/>
        </w:rPr>
        <w:t>predloga</w:t>
      </w:r>
      <w:r w:rsidR="0077270B" w:rsidRPr="00E064E1">
        <w:rPr>
          <w:rFonts w:ascii="Arial" w:hAnsi="Arial" w:cs="Arial"/>
          <w:sz w:val="22"/>
          <w:szCs w:val="22"/>
        </w:rPr>
        <w:t>.</w:t>
      </w:r>
    </w:p>
    <w:sectPr w:rsidR="00B93032" w:rsidRPr="00E064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327C6" w14:textId="77777777" w:rsidR="00E656DC" w:rsidRDefault="00E656DC" w:rsidP="007E3BFC">
      <w:r>
        <w:separator/>
      </w:r>
    </w:p>
  </w:endnote>
  <w:endnote w:type="continuationSeparator" w:id="0">
    <w:p w14:paraId="7DD36654" w14:textId="77777777" w:rsidR="00E656DC" w:rsidRDefault="00E656DC" w:rsidP="007E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0AA72" w14:textId="77777777" w:rsidR="00E656DC" w:rsidRDefault="00E656DC" w:rsidP="007E3BFC">
      <w:r>
        <w:separator/>
      </w:r>
    </w:p>
  </w:footnote>
  <w:footnote w:type="continuationSeparator" w:id="0">
    <w:p w14:paraId="6FFAE1A9" w14:textId="77777777" w:rsidR="00E656DC" w:rsidRDefault="00E656DC" w:rsidP="007E3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307F"/>
    <w:multiLevelType w:val="hybridMultilevel"/>
    <w:tmpl w:val="75CA5BC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961C15"/>
    <w:multiLevelType w:val="multilevel"/>
    <w:tmpl w:val="E1227FE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470DBF"/>
    <w:multiLevelType w:val="multilevel"/>
    <w:tmpl w:val="E1227FE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252A8F"/>
    <w:multiLevelType w:val="hybridMultilevel"/>
    <w:tmpl w:val="F7A4040A"/>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92281"/>
    <w:multiLevelType w:val="hybridMultilevel"/>
    <w:tmpl w:val="DB62DA10"/>
    <w:lvl w:ilvl="0" w:tplc="92F0A380">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C086C71"/>
    <w:multiLevelType w:val="multilevel"/>
    <w:tmpl w:val="FFC025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2EBE74A8"/>
    <w:multiLevelType w:val="multilevel"/>
    <w:tmpl w:val="4856859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5D57AA9"/>
    <w:multiLevelType w:val="hybridMultilevel"/>
    <w:tmpl w:val="FDE0368C"/>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6338FC"/>
    <w:multiLevelType w:val="hybridMultilevel"/>
    <w:tmpl w:val="BB228358"/>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715F37"/>
    <w:multiLevelType w:val="hybridMultilevel"/>
    <w:tmpl w:val="282209C8"/>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9F2415"/>
    <w:multiLevelType w:val="hybridMultilevel"/>
    <w:tmpl w:val="E2C40C52"/>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21399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416272"/>
    <w:multiLevelType w:val="hybridMultilevel"/>
    <w:tmpl w:val="8B0A779C"/>
    <w:lvl w:ilvl="0" w:tplc="D7FA520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385373"/>
    <w:multiLevelType w:val="hybridMultilevel"/>
    <w:tmpl w:val="97BEC450"/>
    <w:lvl w:ilvl="0" w:tplc="4030D936">
      <w:start w:val="1"/>
      <w:numFmt w:val="bullet"/>
      <w:lvlText w:val=""/>
      <w:lvlJc w:val="left"/>
      <w:pPr>
        <w:ind w:left="720" w:hanging="360"/>
      </w:pPr>
      <w:rPr>
        <w:rFonts w:ascii="Symbol" w:hAnsi="Symbol" w:hint="default"/>
      </w:rPr>
    </w:lvl>
    <w:lvl w:ilvl="1" w:tplc="74FEBEE2">
      <w:start w:val="1"/>
      <w:numFmt w:val="lowerLetter"/>
      <w:lvlText w:val="%2)"/>
      <w:lvlJc w:val="left"/>
      <w:pPr>
        <w:ind w:left="1440" w:hanging="360"/>
      </w:pPr>
      <w:rPr>
        <w:rFonts w:ascii="Arial" w:eastAsiaTheme="minorHAnsi" w:hAnsi="Arial" w:cs="Arial"/>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EA7015"/>
    <w:multiLevelType w:val="multilevel"/>
    <w:tmpl w:val="EE8AC44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726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9729A2"/>
    <w:multiLevelType w:val="hybridMultilevel"/>
    <w:tmpl w:val="9D3235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EB707D3"/>
    <w:multiLevelType w:val="hybridMultilevel"/>
    <w:tmpl w:val="9D323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0763628">
    <w:abstractNumId w:val="5"/>
  </w:num>
  <w:num w:numId="2" w16cid:durableId="1712463912">
    <w:abstractNumId w:val="1"/>
  </w:num>
  <w:num w:numId="3" w16cid:durableId="824320786">
    <w:abstractNumId w:val="0"/>
  </w:num>
  <w:num w:numId="4" w16cid:durableId="2002847139">
    <w:abstractNumId w:val="12"/>
  </w:num>
  <w:num w:numId="5" w16cid:durableId="814950996">
    <w:abstractNumId w:val="15"/>
  </w:num>
  <w:num w:numId="6" w16cid:durableId="1614677777">
    <w:abstractNumId w:val="10"/>
  </w:num>
  <w:num w:numId="7" w16cid:durableId="1581986350">
    <w:abstractNumId w:val="13"/>
  </w:num>
  <w:num w:numId="8" w16cid:durableId="1748460064">
    <w:abstractNumId w:val="9"/>
  </w:num>
  <w:num w:numId="9" w16cid:durableId="919173426">
    <w:abstractNumId w:val="8"/>
  </w:num>
  <w:num w:numId="10" w16cid:durableId="1845432451">
    <w:abstractNumId w:val="3"/>
  </w:num>
  <w:num w:numId="11" w16cid:durableId="359355121">
    <w:abstractNumId w:val="7"/>
  </w:num>
  <w:num w:numId="12" w16cid:durableId="1994066308">
    <w:abstractNumId w:val="16"/>
  </w:num>
  <w:num w:numId="13" w16cid:durableId="1752506209">
    <w:abstractNumId w:val="17"/>
  </w:num>
  <w:num w:numId="14" w16cid:durableId="152839276">
    <w:abstractNumId w:val="2"/>
  </w:num>
  <w:num w:numId="15" w16cid:durableId="1204175487">
    <w:abstractNumId w:val="14"/>
  </w:num>
  <w:num w:numId="16" w16cid:durableId="166091969">
    <w:abstractNumId w:val="6"/>
  </w:num>
  <w:num w:numId="17" w16cid:durableId="1838422676">
    <w:abstractNumId w:val="11"/>
  </w:num>
  <w:num w:numId="18" w16cid:durableId="1836844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23"/>
    <w:rsid w:val="00001954"/>
    <w:rsid w:val="0000287E"/>
    <w:rsid w:val="000038A8"/>
    <w:rsid w:val="0000497C"/>
    <w:rsid w:val="0000660C"/>
    <w:rsid w:val="0000726D"/>
    <w:rsid w:val="00011016"/>
    <w:rsid w:val="00011C83"/>
    <w:rsid w:val="00011DC6"/>
    <w:rsid w:val="00013731"/>
    <w:rsid w:val="00014CFB"/>
    <w:rsid w:val="00015BDA"/>
    <w:rsid w:val="00017AB5"/>
    <w:rsid w:val="000203BE"/>
    <w:rsid w:val="00023AA0"/>
    <w:rsid w:val="00023C67"/>
    <w:rsid w:val="000305D4"/>
    <w:rsid w:val="000342FB"/>
    <w:rsid w:val="000411F2"/>
    <w:rsid w:val="00041517"/>
    <w:rsid w:val="00042699"/>
    <w:rsid w:val="00044741"/>
    <w:rsid w:val="00045BAD"/>
    <w:rsid w:val="000475E4"/>
    <w:rsid w:val="00050244"/>
    <w:rsid w:val="00050496"/>
    <w:rsid w:val="00051B8D"/>
    <w:rsid w:val="0005373A"/>
    <w:rsid w:val="00056CB3"/>
    <w:rsid w:val="00057710"/>
    <w:rsid w:val="00060059"/>
    <w:rsid w:val="00060885"/>
    <w:rsid w:val="00062BA6"/>
    <w:rsid w:val="00063D7D"/>
    <w:rsid w:val="000646C3"/>
    <w:rsid w:val="000663B0"/>
    <w:rsid w:val="00070E22"/>
    <w:rsid w:val="00071529"/>
    <w:rsid w:val="000733EC"/>
    <w:rsid w:val="00083AE9"/>
    <w:rsid w:val="00084A49"/>
    <w:rsid w:val="000A2B65"/>
    <w:rsid w:val="000A6442"/>
    <w:rsid w:val="000A6531"/>
    <w:rsid w:val="000B3AD5"/>
    <w:rsid w:val="000B4292"/>
    <w:rsid w:val="000B45D1"/>
    <w:rsid w:val="000B4BB1"/>
    <w:rsid w:val="000B5F3C"/>
    <w:rsid w:val="000B731E"/>
    <w:rsid w:val="000C2A3C"/>
    <w:rsid w:val="000C30CE"/>
    <w:rsid w:val="000C7B28"/>
    <w:rsid w:val="000D1431"/>
    <w:rsid w:val="000E044A"/>
    <w:rsid w:val="000E22DA"/>
    <w:rsid w:val="000E6A50"/>
    <w:rsid w:val="000F283F"/>
    <w:rsid w:val="000F2EA2"/>
    <w:rsid w:val="000F3674"/>
    <w:rsid w:val="000F55EF"/>
    <w:rsid w:val="000F71B9"/>
    <w:rsid w:val="001049D1"/>
    <w:rsid w:val="00105924"/>
    <w:rsid w:val="001110D4"/>
    <w:rsid w:val="001141CE"/>
    <w:rsid w:val="00117D16"/>
    <w:rsid w:val="00125367"/>
    <w:rsid w:val="00125FE8"/>
    <w:rsid w:val="0013030C"/>
    <w:rsid w:val="00130451"/>
    <w:rsid w:val="001306C5"/>
    <w:rsid w:val="00130DB5"/>
    <w:rsid w:val="00132124"/>
    <w:rsid w:val="00132318"/>
    <w:rsid w:val="0013257E"/>
    <w:rsid w:val="00133439"/>
    <w:rsid w:val="00135CDC"/>
    <w:rsid w:val="00140A23"/>
    <w:rsid w:val="00142309"/>
    <w:rsid w:val="00153340"/>
    <w:rsid w:val="00160055"/>
    <w:rsid w:val="00161952"/>
    <w:rsid w:val="00166C93"/>
    <w:rsid w:val="00166EE5"/>
    <w:rsid w:val="001675DB"/>
    <w:rsid w:val="00167D95"/>
    <w:rsid w:val="00171E7A"/>
    <w:rsid w:val="00172CCF"/>
    <w:rsid w:val="00173894"/>
    <w:rsid w:val="001740EA"/>
    <w:rsid w:val="00174555"/>
    <w:rsid w:val="00175B1A"/>
    <w:rsid w:val="00175B7B"/>
    <w:rsid w:val="0017666A"/>
    <w:rsid w:val="0017672E"/>
    <w:rsid w:val="00176A62"/>
    <w:rsid w:val="001772A9"/>
    <w:rsid w:val="001800AC"/>
    <w:rsid w:val="00185389"/>
    <w:rsid w:val="00187D81"/>
    <w:rsid w:val="0019345B"/>
    <w:rsid w:val="00194AE9"/>
    <w:rsid w:val="001B084C"/>
    <w:rsid w:val="001B0A64"/>
    <w:rsid w:val="001B1DB7"/>
    <w:rsid w:val="001B3B0F"/>
    <w:rsid w:val="001C16C9"/>
    <w:rsid w:val="001C2A6F"/>
    <w:rsid w:val="001D1B7B"/>
    <w:rsid w:val="001D31C3"/>
    <w:rsid w:val="001D33AF"/>
    <w:rsid w:val="001D3A87"/>
    <w:rsid w:val="001D450C"/>
    <w:rsid w:val="001D473F"/>
    <w:rsid w:val="001D6B5F"/>
    <w:rsid w:val="001E1B45"/>
    <w:rsid w:val="001E1C9B"/>
    <w:rsid w:val="001E402F"/>
    <w:rsid w:val="001E5065"/>
    <w:rsid w:val="001E5843"/>
    <w:rsid w:val="001E5CC5"/>
    <w:rsid w:val="001E7170"/>
    <w:rsid w:val="001E797B"/>
    <w:rsid w:val="001F011A"/>
    <w:rsid w:val="001F518A"/>
    <w:rsid w:val="001F51F1"/>
    <w:rsid w:val="001F75FF"/>
    <w:rsid w:val="00200A54"/>
    <w:rsid w:val="00200D4D"/>
    <w:rsid w:val="00206373"/>
    <w:rsid w:val="00212260"/>
    <w:rsid w:val="002126E4"/>
    <w:rsid w:val="002157C0"/>
    <w:rsid w:val="0021673C"/>
    <w:rsid w:val="002173FB"/>
    <w:rsid w:val="00223E0E"/>
    <w:rsid w:val="00224DB9"/>
    <w:rsid w:val="00232032"/>
    <w:rsid w:val="00240294"/>
    <w:rsid w:val="00240978"/>
    <w:rsid w:val="00241DBA"/>
    <w:rsid w:val="00244580"/>
    <w:rsid w:val="002458EF"/>
    <w:rsid w:val="0024616D"/>
    <w:rsid w:val="00253B57"/>
    <w:rsid w:val="00254CD7"/>
    <w:rsid w:val="00256566"/>
    <w:rsid w:val="00256B12"/>
    <w:rsid w:val="00256EBB"/>
    <w:rsid w:val="00260E9F"/>
    <w:rsid w:val="0026400F"/>
    <w:rsid w:val="0026510B"/>
    <w:rsid w:val="00265B2A"/>
    <w:rsid w:val="00267F4C"/>
    <w:rsid w:val="00271907"/>
    <w:rsid w:val="00273605"/>
    <w:rsid w:val="0027421E"/>
    <w:rsid w:val="00275B90"/>
    <w:rsid w:val="00275E99"/>
    <w:rsid w:val="002803D4"/>
    <w:rsid w:val="002869C0"/>
    <w:rsid w:val="00296560"/>
    <w:rsid w:val="002A0909"/>
    <w:rsid w:val="002A575B"/>
    <w:rsid w:val="002B0691"/>
    <w:rsid w:val="002B110C"/>
    <w:rsid w:val="002B37BA"/>
    <w:rsid w:val="002B4DB6"/>
    <w:rsid w:val="002B52DF"/>
    <w:rsid w:val="002B5F90"/>
    <w:rsid w:val="002C1055"/>
    <w:rsid w:val="002C4130"/>
    <w:rsid w:val="002D2A63"/>
    <w:rsid w:val="002D3F9C"/>
    <w:rsid w:val="002D4C81"/>
    <w:rsid w:val="002D5419"/>
    <w:rsid w:val="002D618F"/>
    <w:rsid w:val="002E08C5"/>
    <w:rsid w:val="002E0CE6"/>
    <w:rsid w:val="002E0D5F"/>
    <w:rsid w:val="002E37CB"/>
    <w:rsid w:val="003009EC"/>
    <w:rsid w:val="003023A1"/>
    <w:rsid w:val="00304CCB"/>
    <w:rsid w:val="003055FD"/>
    <w:rsid w:val="00306344"/>
    <w:rsid w:val="00310928"/>
    <w:rsid w:val="00310DCA"/>
    <w:rsid w:val="00311F43"/>
    <w:rsid w:val="00312865"/>
    <w:rsid w:val="0031708F"/>
    <w:rsid w:val="003221DA"/>
    <w:rsid w:val="003224BB"/>
    <w:rsid w:val="00323776"/>
    <w:rsid w:val="0032386A"/>
    <w:rsid w:val="00323906"/>
    <w:rsid w:val="00324F1E"/>
    <w:rsid w:val="0033081C"/>
    <w:rsid w:val="00333B9A"/>
    <w:rsid w:val="003371F5"/>
    <w:rsid w:val="00341B52"/>
    <w:rsid w:val="003463EB"/>
    <w:rsid w:val="003506A1"/>
    <w:rsid w:val="00351D8E"/>
    <w:rsid w:val="00354377"/>
    <w:rsid w:val="0035496A"/>
    <w:rsid w:val="00355009"/>
    <w:rsid w:val="003565E4"/>
    <w:rsid w:val="00364008"/>
    <w:rsid w:val="003660B1"/>
    <w:rsid w:val="003662D4"/>
    <w:rsid w:val="00366639"/>
    <w:rsid w:val="0037033D"/>
    <w:rsid w:val="00370B7D"/>
    <w:rsid w:val="00373153"/>
    <w:rsid w:val="00377FF1"/>
    <w:rsid w:val="0038036B"/>
    <w:rsid w:val="003845CC"/>
    <w:rsid w:val="003865F5"/>
    <w:rsid w:val="00390A57"/>
    <w:rsid w:val="0039242D"/>
    <w:rsid w:val="00393539"/>
    <w:rsid w:val="0039418C"/>
    <w:rsid w:val="00394628"/>
    <w:rsid w:val="00394E51"/>
    <w:rsid w:val="00395126"/>
    <w:rsid w:val="0039540F"/>
    <w:rsid w:val="00395EEE"/>
    <w:rsid w:val="00397C8C"/>
    <w:rsid w:val="003A1D78"/>
    <w:rsid w:val="003A230D"/>
    <w:rsid w:val="003A5426"/>
    <w:rsid w:val="003A66A6"/>
    <w:rsid w:val="003A723A"/>
    <w:rsid w:val="003B1B1D"/>
    <w:rsid w:val="003B3F63"/>
    <w:rsid w:val="003B72DA"/>
    <w:rsid w:val="003C2F05"/>
    <w:rsid w:val="003C4EF1"/>
    <w:rsid w:val="003C6336"/>
    <w:rsid w:val="003D3654"/>
    <w:rsid w:val="003D5C05"/>
    <w:rsid w:val="003D7500"/>
    <w:rsid w:val="003E3F5A"/>
    <w:rsid w:val="003E5731"/>
    <w:rsid w:val="003F2B47"/>
    <w:rsid w:val="003F4A72"/>
    <w:rsid w:val="003F56C2"/>
    <w:rsid w:val="003F6901"/>
    <w:rsid w:val="003F6EDB"/>
    <w:rsid w:val="003F70D5"/>
    <w:rsid w:val="00401484"/>
    <w:rsid w:val="004016D5"/>
    <w:rsid w:val="0040191E"/>
    <w:rsid w:val="00401F95"/>
    <w:rsid w:val="00406377"/>
    <w:rsid w:val="00410E40"/>
    <w:rsid w:val="00413A84"/>
    <w:rsid w:val="004206AE"/>
    <w:rsid w:val="00421D11"/>
    <w:rsid w:val="00422B40"/>
    <w:rsid w:val="00424E92"/>
    <w:rsid w:val="00425E14"/>
    <w:rsid w:val="004278ED"/>
    <w:rsid w:val="004318B8"/>
    <w:rsid w:val="00440BAF"/>
    <w:rsid w:val="004418EC"/>
    <w:rsid w:val="00444EB5"/>
    <w:rsid w:val="00445B3D"/>
    <w:rsid w:val="00445FFE"/>
    <w:rsid w:val="004511AA"/>
    <w:rsid w:val="004520BA"/>
    <w:rsid w:val="0045484B"/>
    <w:rsid w:val="00461AB8"/>
    <w:rsid w:val="004649C5"/>
    <w:rsid w:val="00465EB3"/>
    <w:rsid w:val="00472ACA"/>
    <w:rsid w:val="00475B87"/>
    <w:rsid w:val="00475D04"/>
    <w:rsid w:val="00477297"/>
    <w:rsid w:val="00483CAC"/>
    <w:rsid w:val="00491C98"/>
    <w:rsid w:val="00497238"/>
    <w:rsid w:val="004A1073"/>
    <w:rsid w:val="004A3A63"/>
    <w:rsid w:val="004B2575"/>
    <w:rsid w:val="004B2D7F"/>
    <w:rsid w:val="004B34E4"/>
    <w:rsid w:val="004B7064"/>
    <w:rsid w:val="004B70F5"/>
    <w:rsid w:val="004B7E8A"/>
    <w:rsid w:val="004B7EE4"/>
    <w:rsid w:val="004C2667"/>
    <w:rsid w:val="004C53C5"/>
    <w:rsid w:val="004E2A47"/>
    <w:rsid w:val="004E2F05"/>
    <w:rsid w:val="004E2F91"/>
    <w:rsid w:val="004E4A75"/>
    <w:rsid w:val="004E71C6"/>
    <w:rsid w:val="004F0622"/>
    <w:rsid w:val="004F1132"/>
    <w:rsid w:val="004F4C3B"/>
    <w:rsid w:val="004F71A6"/>
    <w:rsid w:val="00504486"/>
    <w:rsid w:val="00514030"/>
    <w:rsid w:val="0051611C"/>
    <w:rsid w:val="005166FE"/>
    <w:rsid w:val="00520035"/>
    <w:rsid w:val="00521CA0"/>
    <w:rsid w:val="005228C1"/>
    <w:rsid w:val="0052584B"/>
    <w:rsid w:val="00536659"/>
    <w:rsid w:val="00537B82"/>
    <w:rsid w:val="0054125F"/>
    <w:rsid w:val="00541544"/>
    <w:rsid w:val="005468FD"/>
    <w:rsid w:val="005476FD"/>
    <w:rsid w:val="005505DC"/>
    <w:rsid w:val="005508EA"/>
    <w:rsid w:val="00551310"/>
    <w:rsid w:val="00556154"/>
    <w:rsid w:val="00556F0A"/>
    <w:rsid w:val="00562DD7"/>
    <w:rsid w:val="0057294C"/>
    <w:rsid w:val="00573422"/>
    <w:rsid w:val="005742EB"/>
    <w:rsid w:val="00574707"/>
    <w:rsid w:val="00576264"/>
    <w:rsid w:val="00581213"/>
    <w:rsid w:val="0058121F"/>
    <w:rsid w:val="00584482"/>
    <w:rsid w:val="00587CB6"/>
    <w:rsid w:val="00590007"/>
    <w:rsid w:val="00596B5D"/>
    <w:rsid w:val="005A107B"/>
    <w:rsid w:val="005A4316"/>
    <w:rsid w:val="005B1B49"/>
    <w:rsid w:val="005B299D"/>
    <w:rsid w:val="005B5679"/>
    <w:rsid w:val="005B581B"/>
    <w:rsid w:val="005B6799"/>
    <w:rsid w:val="005C0055"/>
    <w:rsid w:val="005C1898"/>
    <w:rsid w:val="005C1CD2"/>
    <w:rsid w:val="005C695E"/>
    <w:rsid w:val="005D2F82"/>
    <w:rsid w:val="005D59B6"/>
    <w:rsid w:val="005E2B6B"/>
    <w:rsid w:val="005E3387"/>
    <w:rsid w:val="005E572A"/>
    <w:rsid w:val="005E5D3F"/>
    <w:rsid w:val="005E5D6C"/>
    <w:rsid w:val="005E6551"/>
    <w:rsid w:val="005F0C00"/>
    <w:rsid w:val="0060027C"/>
    <w:rsid w:val="0060273C"/>
    <w:rsid w:val="00603936"/>
    <w:rsid w:val="006055C1"/>
    <w:rsid w:val="00607F8C"/>
    <w:rsid w:val="0061000D"/>
    <w:rsid w:val="0061500B"/>
    <w:rsid w:val="00623639"/>
    <w:rsid w:val="00625563"/>
    <w:rsid w:val="0062577C"/>
    <w:rsid w:val="006267C0"/>
    <w:rsid w:val="0063329A"/>
    <w:rsid w:val="00633921"/>
    <w:rsid w:val="00640FCA"/>
    <w:rsid w:val="006425C9"/>
    <w:rsid w:val="00643948"/>
    <w:rsid w:val="006554D8"/>
    <w:rsid w:val="00655E07"/>
    <w:rsid w:val="006610A1"/>
    <w:rsid w:val="00675B7C"/>
    <w:rsid w:val="006765F4"/>
    <w:rsid w:val="0068167B"/>
    <w:rsid w:val="006830D6"/>
    <w:rsid w:val="00684859"/>
    <w:rsid w:val="00691A69"/>
    <w:rsid w:val="00692CFF"/>
    <w:rsid w:val="00693A18"/>
    <w:rsid w:val="006949DA"/>
    <w:rsid w:val="006A075E"/>
    <w:rsid w:val="006A595B"/>
    <w:rsid w:val="006A5C38"/>
    <w:rsid w:val="006B70DD"/>
    <w:rsid w:val="006C0B0A"/>
    <w:rsid w:val="006C292B"/>
    <w:rsid w:val="006C3423"/>
    <w:rsid w:val="006C3E6D"/>
    <w:rsid w:val="006C5E61"/>
    <w:rsid w:val="006D4622"/>
    <w:rsid w:val="006D596C"/>
    <w:rsid w:val="006D77E9"/>
    <w:rsid w:val="006E4E2E"/>
    <w:rsid w:val="006E4FD4"/>
    <w:rsid w:val="006E7329"/>
    <w:rsid w:val="0070033D"/>
    <w:rsid w:val="00702B42"/>
    <w:rsid w:val="00703F83"/>
    <w:rsid w:val="007054A0"/>
    <w:rsid w:val="00705A39"/>
    <w:rsid w:val="0070790A"/>
    <w:rsid w:val="00722AF0"/>
    <w:rsid w:val="00723678"/>
    <w:rsid w:val="00723AD6"/>
    <w:rsid w:val="00723E40"/>
    <w:rsid w:val="00733847"/>
    <w:rsid w:val="00735506"/>
    <w:rsid w:val="00737BA2"/>
    <w:rsid w:val="00741F9A"/>
    <w:rsid w:val="00742656"/>
    <w:rsid w:val="00745A3B"/>
    <w:rsid w:val="00745F34"/>
    <w:rsid w:val="007465F7"/>
    <w:rsid w:val="00746C44"/>
    <w:rsid w:val="0075463B"/>
    <w:rsid w:val="007636B3"/>
    <w:rsid w:val="00764EE4"/>
    <w:rsid w:val="00767521"/>
    <w:rsid w:val="007721D3"/>
    <w:rsid w:val="0077270B"/>
    <w:rsid w:val="0077376E"/>
    <w:rsid w:val="007842D7"/>
    <w:rsid w:val="007931C2"/>
    <w:rsid w:val="00794191"/>
    <w:rsid w:val="007A0D7E"/>
    <w:rsid w:val="007A15C3"/>
    <w:rsid w:val="007A3F31"/>
    <w:rsid w:val="007A6B6B"/>
    <w:rsid w:val="007B2DD3"/>
    <w:rsid w:val="007B33E2"/>
    <w:rsid w:val="007B6E3C"/>
    <w:rsid w:val="007C14CA"/>
    <w:rsid w:val="007C2472"/>
    <w:rsid w:val="007C3E95"/>
    <w:rsid w:val="007C5129"/>
    <w:rsid w:val="007C68A7"/>
    <w:rsid w:val="007D0B1F"/>
    <w:rsid w:val="007D798E"/>
    <w:rsid w:val="007D7FB2"/>
    <w:rsid w:val="007E3BFC"/>
    <w:rsid w:val="007E402E"/>
    <w:rsid w:val="007F1DB6"/>
    <w:rsid w:val="007F1F58"/>
    <w:rsid w:val="007F3E54"/>
    <w:rsid w:val="007F41FE"/>
    <w:rsid w:val="007F6AC7"/>
    <w:rsid w:val="007F7087"/>
    <w:rsid w:val="007F7153"/>
    <w:rsid w:val="007F7D1D"/>
    <w:rsid w:val="00803338"/>
    <w:rsid w:val="008033CE"/>
    <w:rsid w:val="008034DD"/>
    <w:rsid w:val="00804148"/>
    <w:rsid w:val="008041B6"/>
    <w:rsid w:val="00805045"/>
    <w:rsid w:val="008106BD"/>
    <w:rsid w:val="00813BEC"/>
    <w:rsid w:val="00815552"/>
    <w:rsid w:val="00821A7E"/>
    <w:rsid w:val="0082253C"/>
    <w:rsid w:val="00822D69"/>
    <w:rsid w:val="008236D6"/>
    <w:rsid w:val="0082688E"/>
    <w:rsid w:val="00827357"/>
    <w:rsid w:val="008314D5"/>
    <w:rsid w:val="00843045"/>
    <w:rsid w:val="00843434"/>
    <w:rsid w:val="008437C6"/>
    <w:rsid w:val="00843D61"/>
    <w:rsid w:val="008472C3"/>
    <w:rsid w:val="008529FF"/>
    <w:rsid w:val="00855ACF"/>
    <w:rsid w:val="00856AF8"/>
    <w:rsid w:val="00861175"/>
    <w:rsid w:val="008622AC"/>
    <w:rsid w:val="00864A13"/>
    <w:rsid w:val="00864CB2"/>
    <w:rsid w:val="00865785"/>
    <w:rsid w:val="00865813"/>
    <w:rsid w:val="00865CE4"/>
    <w:rsid w:val="00866F97"/>
    <w:rsid w:val="00871F35"/>
    <w:rsid w:val="0087654E"/>
    <w:rsid w:val="00876CAE"/>
    <w:rsid w:val="00877FDA"/>
    <w:rsid w:val="0088036A"/>
    <w:rsid w:val="008828D2"/>
    <w:rsid w:val="00886D1C"/>
    <w:rsid w:val="008873EE"/>
    <w:rsid w:val="0088746B"/>
    <w:rsid w:val="0088755E"/>
    <w:rsid w:val="008924B0"/>
    <w:rsid w:val="00893ECD"/>
    <w:rsid w:val="008A3B79"/>
    <w:rsid w:val="008A67BC"/>
    <w:rsid w:val="008A7BA9"/>
    <w:rsid w:val="008B2FE3"/>
    <w:rsid w:val="008B33C5"/>
    <w:rsid w:val="008B4063"/>
    <w:rsid w:val="008B5005"/>
    <w:rsid w:val="008B63C9"/>
    <w:rsid w:val="008C227E"/>
    <w:rsid w:val="008D16C8"/>
    <w:rsid w:val="008D1CCD"/>
    <w:rsid w:val="008D58D2"/>
    <w:rsid w:val="008D69AD"/>
    <w:rsid w:val="008D6C7A"/>
    <w:rsid w:val="008E1896"/>
    <w:rsid w:val="008E597F"/>
    <w:rsid w:val="008F25E5"/>
    <w:rsid w:val="008F25E6"/>
    <w:rsid w:val="008F3039"/>
    <w:rsid w:val="008F44F4"/>
    <w:rsid w:val="008F7084"/>
    <w:rsid w:val="00907E7C"/>
    <w:rsid w:val="00920D69"/>
    <w:rsid w:val="00923FF6"/>
    <w:rsid w:val="00926294"/>
    <w:rsid w:val="009332A1"/>
    <w:rsid w:val="00934828"/>
    <w:rsid w:val="00934A90"/>
    <w:rsid w:val="009407F0"/>
    <w:rsid w:val="00940D04"/>
    <w:rsid w:val="00941999"/>
    <w:rsid w:val="009504B6"/>
    <w:rsid w:val="009512D5"/>
    <w:rsid w:val="00952962"/>
    <w:rsid w:val="00954A56"/>
    <w:rsid w:val="009577B2"/>
    <w:rsid w:val="009578A7"/>
    <w:rsid w:val="00964330"/>
    <w:rsid w:val="00965E00"/>
    <w:rsid w:val="009702FD"/>
    <w:rsid w:val="00986AF2"/>
    <w:rsid w:val="00990314"/>
    <w:rsid w:val="009916A4"/>
    <w:rsid w:val="00991B05"/>
    <w:rsid w:val="009A1B91"/>
    <w:rsid w:val="009A1F91"/>
    <w:rsid w:val="009A708D"/>
    <w:rsid w:val="009B1D35"/>
    <w:rsid w:val="009B37F9"/>
    <w:rsid w:val="009B38BC"/>
    <w:rsid w:val="009B4A34"/>
    <w:rsid w:val="009B5394"/>
    <w:rsid w:val="009B59EF"/>
    <w:rsid w:val="009B5D8E"/>
    <w:rsid w:val="009C0392"/>
    <w:rsid w:val="009C1FF6"/>
    <w:rsid w:val="009C20A4"/>
    <w:rsid w:val="009C303B"/>
    <w:rsid w:val="009C3193"/>
    <w:rsid w:val="009C4320"/>
    <w:rsid w:val="009C5DCE"/>
    <w:rsid w:val="009C6D34"/>
    <w:rsid w:val="009C7378"/>
    <w:rsid w:val="009C7CE1"/>
    <w:rsid w:val="009D03FC"/>
    <w:rsid w:val="009D396D"/>
    <w:rsid w:val="009D46E6"/>
    <w:rsid w:val="009E128A"/>
    <w:rsid w:val="009E192A"/>
    <w:rsid w:val="009E2EF8"/>
    <w:rsid w:val="009E7D75"/>
    <w:rsid w:val="009F2FE9"/>
    <w:rsid w:val="009F58E5"/>
    <w:rsid w:val="009F59AF"/>
    <w:rsid w:val="009F5F69"/>
    <w:rsid w:val="00A0031D"/>
    <w:rsid w:val="00A0286B"/>
    <w:rsid w:val="00A02AE1"/>
    <w:rsid w:val="00A02BED"/>
    <w:rsid w:val="00A03C99"/>
    <w:rsid w:val="00A0523B"/>
    <w:rsid w:val="00A21745"/>
    <w:rsid w:val="00A22A37"/>
    <w:rsid w:val="00A26695"/>
    <w:rsid w:val="00A31320"/>
    <w:rsid w:val="00A31F87"/>
    <w:rsid w:val="00A33919"/>
    <w:rsid w:val="00A34CA3"/>
    <w:rsid w:val="00A421B8"/>
    <w:rsid w:val="00A432E3"/>
    <w:rsid w:val="00A44805"/>
    <w:rsid w:val="00A449F9"/>
    <w:rsid w:val="00A541BC"/>
    <w:rsid w:val="00A56417"/>
    <w:rsid w:val="00A56B6A"/>
    <w:rsid w:val="00A577CF"/>
    <w:rsid w:val="00A57866"/>
    <w:rsid w:val="00A60643"/>
    <w:rsid w:val="00A626DB"/>
    <w:rsid w:val="00A65F31"/>
    <w:rsid w:val="00A70C52"/>
    <w:rsid w:val="00A70DA1"/>
    <w:rsid w:val="00A714B6"/>
    <w:rsid w:val="00A75A81"/>
    <w:rsid w:val="00A774C6"/>
    <w:rsid w:val="00A83277"/>
    <w:rsid w:val="00A84FEE"/>
    <w:rsid w:val="00A87AFB"/>
    <w:rsid w:val="00A9069F"/>
    <w:rsid w:val="00A91D86"/>
    <w:rsid w:val="00A924F7"/>
    <w:rsid w:val="00A9298B"/>
    <w:rsid w:val="00A94240"/>
    <w:rsid w:val="00A95C1A"/>
    <w:rsid w:val="00AA23FD"/>
    <w:rsid w:val="00AA2F18"/>
    <w:rsid w:val="00AA4522"/>
    <w:rsid w:val="00AB1A23"/>
    <w:rsid w:val="00AB29AF"/>
    <w:rsid w:val="00AB2E45"/>
    <w:rsid w:val="00AB3DB7"/>
    <w:rsid w:val="00AB6BF8"/>
    <w:rsid w:val="00AC0D3C"/>
    <w:rsid w:val="00AC32F9"/>
    <w:rsid w:val="00AC5971"/>
    <w:rsid w:val="00AD31EA"/>
    <w:rsid w:val="00AD389A"/>
    <w:rsid w:val="00AD50FE"/>
    <w:rsid w:val="00AD5FF5"/>
    <w:rsid w:val="00AE566A"/>
    <w:rsid w:val="00AE6D55"/>
    <w:rsid w:val="00AF4BC2"/>
    <w:rsid w:val="00AF56A6"/>
    <w:rsid w:val="00AF69DB"/>
    <w:rsid w:val="00B02F96"/>
    <w:rsid w:val="00B035CD"/>
    <w:rsid w:val="00B03779"/>
    <w:rsid w:val="00B039AF"/>
    <w:rsid w:val="00B070B0"/>
    <w:rsid w:val="00B10056"/>
    <w:rsid w:val="00B10C1E"/>
    <w:rsid w:val="00B12169"/>
    <w:rsid w:val="00B14F19"/>
    <w:rsid w:val="00B26F0D"/>
    <w:rsid w:val="00B32222"/>
    <w:rsid w:val="00B3380F"/>
    <w:rsid w:val="00B33AE3"/>
    <w:rsid w:val="00B45444"/>
    <w:rsid w:val="00B45D3D"/>
    <w:rsid w:val="00B46730"/>
    <w:rsid w:val="00B52CAD"/>
    <w:rsid w:val="00B53556"/>
    <w:rsid w:val="00B55733"/>
    <w:rsid w:val="00B5664D"/>
    <w:rsid w:val="00B56DE8"/>
    <w:rsid w:val="00B62B29"/>
    <w:rsid w:val="00B62C1F"/>
    <w:rsid w:val="00B637DE"/>
    <w:rsid w:val="00B63B97"/>
    <w:rsid w:val="00B6757C"/>
    <w:rsid w:val="00B675F0"/>
    <w:rsid w:val="00B82BA3"/>
    <w:rsid w:val="00B848DC"/>
    <w:rsid w:val="00B926EE"/>
    <w:rsid w:val="00B93032"/>
    <w:rsid w:val="00B93650"/>
    <w:rsid w:val="00B97450"/>
    <w:rsid w:val="00BA21A7"/>
    <w:rsid w:val="00BA6C60"/>
    <w:rsid w:val="00BB012B"/>
    <w:rsid w:val="00BB69D8"/>
    <w:rsid w:val="00BC3BA0"/>
    <w:rsid w:val="00BC4D22"/>
    <w:rsid w:val="00BD4447"/>
    <w:rsid w:val="00BF0008"/>
    <w:rsid w:val="00BF2542"/>
    <w:rsid w:val="00BF3330"/>
    <w:rsid w:val="00BF38A0"/>
    <w:rsid w:val="00BF3AAB"/>
    <w:rsid w:val="00BF5BF6"/>
    <w:rsid w:val="00C00BA7"/>
    <w:rsid w:val="00C01007"/>
    <w:rsid w:val="00C03C5A"/>
    <w:rsid w:val="00C03E04"/>
    <w:rsid w:val="00C069F4"/>
    <w:rsid w:val="00C11860"/>
    <w:rsid w:val="00C11B35"/>
    <w:rsid w:val="00C1251B"/>
    <w:rsid w:val="00C204D4"/>
    <w:rsid w:val="00C21147"/>
    <w:rsid w:val="00C246C7"/>
    <w:rsid w:val="00C26558"/>
    <w:rsid w:val="00C274FD"/>
    <w:rsid w:val="00C2799E"/>
    <w:rsid w:val="00C30152"/>
    <w:rsid w:val="00C31BCA"/>
    <w:rsid w:val="00C33612"/>
    <w:rsid w:val="00C34717"/>
    <w:rsid w:val="00C3771C"/>
    <w:rsid w:val="00C471E7"/>
    <w:rsid w:val="00C476C2"/>
    <w:rsid w:val="00C5030D"/>
    <w:rsid w:val="00C5069B"/>
    <w:rsid w:val="00C5295D"/>
    <w:rsid w:val="00C52DE0"/>
    <w:rsid w:val="00C54DCD"/>
    <w:rsid w:val="00C60687"/>
    <w:rsid w:val="00C6246D"/>
    <w:rsid w:val="00C656B9"/>
    <w:rsid w:val="00C72DB4"/>
    <w:rsid w:val="00C8000C"/>
    <w:rsid w:val="00C80FF7"/>
    <w:rsid w:val="00C829C4"/>
    <w:rsid w:val="00C82BE2"/>
    <w:rsid w:val="00C84E17"/>
    <w:rsid w:val="00C907AF"/>
    <w:rsid w:val="00C90A94"/>
    <w:rsid w:val="00C91F18"/>
    <w:rsid w:val="00C93A99"/>
    <w:rsid w:val="00C944CE"/>
    <w:rsid w:val="00C954D5"/>
    <w:rsid w:val="00C9580C"/>
    <w:rsid w:val="00C97BC1"/>
    <w:rsid w:val="00CA1E37"/>
    <w:rsid w:val="00CA6EA8"/>
    <w:rsid w:val="00CB0124"/>
    <w:rsid w:val="00CB11C4"/>
    <w:rsid w:val="00CB1CE0"/>
    <w:rsid w:val="00CB7909"/>
    <w:rsid w:val="00CC2E1C"/>
    <w:rsid w:val="00CC551A"/>
    <w:rsid w:val="00CD414D"/>
    <w:rsid w:val="00CE2131"/>
    <w:rsid w:val="00CE3B14"/>
    <w:rsid w:val="00CE5322"/>
    <w:rsid w:val="00CE561C"/>
    <w:rsid w:val="00CF25CB"/>
    <w:rsid w:val="00D063AD"/>
    <w:rsid w:val="00D06B13"/>
    <w:rsid w:val="00D0755E"/>
    <w:rsid w:val="00D1240C"/>
    <w:rsid w:val="00D12A06"/>
    <w:rsid w:val="00D1663F"/>
    <w:rsid w:val="00D1688C"/>
    <w:rsid w:val="00D2214C"/>
    <w:rsid w:val="00D25A80"/>
    <w:rsid w:val="00D2731A"/>
    <w:rsid w:val="00D27B36"/>
    <w:rsid w:val="00D30B1C"/>
    <w:rsid w:val="00D32F2B"/>
    <w:rsid w:val="00D33A09"/>
    <w:rsid w:val="00D36A48"/>
    <w:rsid w:val="00D4047B"/>
    <w:rsid w:val="00D4231E"/>
    <w:rsid w:val="00D43030"/>
    <w:rsid w:val="00D43CE2"/>
    <w:rsid w:val="00D459CC"/>
    <w:rsid w:val="00D461F2"/>
    <w:rsid w:val="00D508EB"/>
    <w:rsid w:val="00D50F14"/>
    <w:rsid w:val="00D5145B"/>
    <w:rsid w:val="00D529DC"/>
    <w:rsid w:val="00D541B9"/>
    <w:rsid w:val="00D6001B"/>
    <w:rsid w:val="00D6565C"/>
    <w:rsid w:val="00D65BD5"/>
    <w:rsid w:val="00D70F63"/>
    <w:rsid w:val="00D869E8"/>
    <w:rsid w:val="00D876FB"/>
    <w:rsid w:val="00D87BE0"/>
    <w:rsid w:val="00D97A16"/>
    <w:rsid w:val="00DA0AC6"/>
    <w:rsid w:val="00DA206E"/>
    <w:rsid w:val="00DA25A2"/>
    <w:rsid w:val="00DA6842"/>
    <w:rsid w:val="00DB06BF"/>
    <w:rsid w:val="00DB3302"/>
    <w:rsid w:val="00DC3EB6"/>
    <w:rsid w:val="00DC476E"/>
    <w:rsid w:val="00DC6718"/>
    <w:rsid w:val="00DD0E2F"/>
    <w:rsid w:val="00DD4381"/>
    <w:rsid w:val="00DD5613"/>
    <w:rsid w:val="00DE1814"/>
    <w:rsid w:val="00DE38F8"/>
    <w:rsid w:val="00DE717F"/>
    <w:rsid w:val="00DE7AEB"/>
    <w:rsid w:val="00DF13DC"/>
    <w:rsid w:val="00DF277E"/>
    <w:rsid w:val="00DF291F"/>
    <w:rsid w:val="00DF4E67"/>
    <w:rsid w:val="00DF5B3A"/>
    <w:rsid w:val="00DF6EC8"/>
    <w:rsid w:val="00E064E1"/>
    <w:rsid w:val="00E06939"/>
    <w:rsid w:val="00E1024B"/>
    <w:rsid w:val="00E11622"/>
    <w:rsid w:val="00E14DF8"/>
    <w:rsid w:val="00E17FF0"/>
    <w:rsid w:val="00E22C10"/>
    <w:rsid w:val="00E234A1"/>
    <w:rsid w:val="00E26692"/>
    <w:rsid w:val="00E266B0"/>
    <w:rsid w:val="00E2774A"/>
    <w:rsid w:val="00E30FBB"/>
    <w:rsid w:val="00E312FA"/>
    <w:rsid w:val="00E31E7E"/>
    <w:rsid w:val="00E346CE"/>
    <w:rsid w:val="00E3673B"/>
    <w:rsid w:val="00E37947"/>
    <w:rsid w:val="00E5253C"/>
    <w:rsid w:val="00E53366"/>
    <w:rsid w:val="00E54322"/>
    <w:rsid w:val="00E54EAD"/>
    <w:rsid w:val="00E57D23"/>
    <w:rsid w:val="00E65641"/>
    <w:rsid w:val="00E656DC"/>
    <w:rsid w:val="00E67511"/>
    <w:rsid w:val="00E7005F"/>
    <w:rsid w:val="00E73AAD"/>
    <w:rsid w:val="00E75AB9"/>
    <w:rsid w:val="00E75C95"/>
    <w:rsid w:val="00E814DB"/>
    <w:rsid w:val="00E8442C"/>
    <w:rsid w:val="00E9039F"/>
    <w:rsid w:val="00E92529"/>
    <w:rsid w:val="00E92D63"/>
    <w:rsid w:val="00E93E48"/>
    <w:rsid w:val="00EA03D8"/>
    <w:rsid w:val="00EA0DBB"/>
    <w:rsid w:val="00EB092C"/>
    <w:rsid w:val="00EB27E6"/>
    <w:rsid w:val="00EB360D"/>
    <w:rsid w:val="00EB5326"/>
    <w:rsid w:val="00EB79D5"/>
    <w:rsid w:val="00EC21BE"/>
    <w:rsid w:val="00ED041B"/>
    <w:rsid w:val="00ED0B15"/>
    <w:rsid w:val="00ED44CF"/>
    <w:rsid w:val="00ED603F"/>
    <w:rsid w:val="00EE08BA"/>
    <w:rsid w:val="00EE15BF"/>
    <w:rsid w:val="00EE1AB7"/>
    <w:rsid w:val="00EE3BA5"/>
    <w:rsid w:val="00EF2F44"/>
    <w:rsid w:val="00EF6292"/>
    <w:rsid w:val="00EF6EB1"/>
    <w:rsid w:val="00EF76CA"/>
    <w:rsid w:val="00F00846"/>
    <w:rsid w:val="00F02722"/>
    <w:rsid w:val="00F033AF"/>
    <w:rsid w:val="00F061C9"/>
    <w:rsid w:val="00F07525"/>
    <w:rsid w:val="00F10E44"/>
    <w:rsid w:val="00F1426F"/>
    <w:rsid w:val="00F15D94"/>
    <w:rsid w:val="00F16497"/>
    <w:rsid w:val="00F223E5"/>
    <w:rsid w:val="00F24661"/>
    <w:rsid w:val="00F308AC"/>
    <w:rsid w:val="00F30922"/>
    <w:rsid w:val="00F35417"/>
    <w:rsid w:val="00F361B4"/>
    <w:rsid w:val="00F3652B"/>
    <w:rsid w:val="00F43413"/>
    <w:rsid w:val="00F474EE"/>
    <w:rsid w:val="00F5017A"/>
    <w:rsid w:val="00F5204F"/>
    <w:rsid w:val="00F57453"/>
    <w:rsid w:val="00F57883"/>
    <w:rsid w:val="00F61188"/>
    <w:rsid w:val="00F6231B"/>
    <w:rsid w:val="00F65283"/>
    <w:rsid w:val="00F71199"/>
    <w:rsid w:val="00F7349A"/>
    <w:rsid w:val="00F76D20"/>
    <w:rsid w:val="00F8006C"/>
    <w:rsid w:val="00F803C8"/>
    <w:rsid w:val="00F844AA"/>
    <w:rsid w:val="00F845D3"/>
    <w:rsid w:val="00F865A6"/>
    <w:rsid w:val="00F87B95"/>
    <w:rsid w:val="00F91848"/>
    <w:rsid w:val="00F91B6D"/>
    <w:rsid w:val="00F93D33"/>
    <w:rsid w:val="00FA463A"/>
    <w:rsid w:val="00FA72A3"/>
    <w:rsid w:val="00FB128B"/>
    <w:rsid w:val="00FB1DCB"/>
    <w:rsid w:val="00FC09A0"/>
    <w:rsid w:val="00FC238E"/>
    <w:rsid w:val="00FC25A4"/>
    <w:rsid w:val="00FC5A4F"/>
    <w:rsid w:val="00FC7A21"/>
    <w:rsid w:val="00FD3080"/>
    <w:rsid w:val="00FD425E"/>
    <w:rsid w:val="00FD55A5"/>
    <w:rsid w:val="00FD6F91"/>
    <w:rsid w:val="00FE0552"/>
    <w:rsid w:val="00FE374C"/>
    <w:rsid w:val="00FE7474"/>
    <w:rsid w:val="00FE7EA8"/>
    <w:rsid w:val="00FF1C0F"/>
    <w:rsid w:val="00FF4DF7"/>
    <w:rsid w:val="00FF6E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011A"/>
  <w15:chartTrackingRefBased/>
  <w15:docId w15:val="{33E3E368-DD07-9647-9C61-4E7AC0E3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812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1D3A87"/>
    <w:pPr>
      <w:keepNext/>
      <w:keepLines/>
      <w:numPr>
        <w:numId w:val="18"/>
      </w:numPr>
      <w:spacing w:before="240" w:after="240"/>
      <w:outlineLvl w:val="1"/>
    </w:pPr>
    <w:rPr>
      <w:rFonts w:ascii="Arial" w:eastAsiaTheme="majorEastAsia" w:hAnsi="Arial" w:cstheme="majorBidi"/>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C3EB6"/>
    <w:rPr>
      <w:color w:val="0563C1" w:themeColor="hyperlink"/>
      <w:u w:val="single"/>
    </w:rPr>
  </w:style>
  <w:style w:type="character" w:styleId="Nerazreenaomemba">
    <w:name w:val="Unresolved Mention"/>
    <w:basedOn w:val="Privzetapisavaodstavka"/>
    <w:uiPriority w:val="99"/>
    <w:semiHidden/>
    <w:unhideWhenUsed/>
    <w:rsid w:val="00DC3EB6"/>
    <w:rPr>
      <w:color w:val="605E5C"/>
      <w:shd w:val="clear" w:color="auto" w:fill="E1DFDD"/>
    </w:rPr>
  </w:style>
  <w:style w:type="character" w:styleId="Pripombasklic">
    <w:name w:val="annotation reference"/>
    <w:basedOn w:val="Privzetapisavaodstavka"/>
    <w:uiPriority w:val="99"/>
    <w:semiHidden/>
    <w:unhideWhenUsed/>
    <w:rsid w:val="002458EF"/>
    <w:rPr>
      <w:sz w:val="16"/>
      <w:szCs w:val="16"/>
    </w:rPr>
  </w:style>
  <w:style w:type="paragraph" w:styleId="Pripombabesedilo">
    <w:name w:val="annotation text"/>
    <w:basedOn w:val="Navaden"/>
    <w:link w:val="PripombabesediloZnak"/>
    <w:uiPriority w:val="99"/>
    <w:unhideWhenUsed/>
    <w:rsid w:val="002458EF"/>
    <w:rPr>
      <w:sz w:val="20"/>
      <w:szCs w:val="20"/>
    </w:rPr>
  </w:style>
  <w:style w:type="character" w:customStyle="1" w:styleId="PripombabesediloZnak">
    <w:name w:val="Pripomba – besedilo Znak"/>
    <w:basedOn w:val="Privzetapisavaodstavka"/>
    <w:link w:val="Pripombabesedilo"/>
    <w:uiPriority w:val="99"/>
    <w:rsid w:val="002458EF"/>
    <w:rPr>
      <w:sz w:val="20"/>
      <w:szCs w:val="20"/>
    </w:rPr>
  </w:style>
  <w:style w:type="paragraph" w:styleId="Zadevapripombe">
    <w:name w:val="annotation subject"/>
    <w:basedOn w:val="Pripombabesedilo"/>
    <w:next w:val="Pripombabesedilo"/>
    <w:link w:val="ZadevapripombeZnak"/>
    <w:uiPriority w:val="99"/>
    <w:semiHidden/>
    <w:unhideWhenUsed/>
    <w:rsid w:val="002458EF"/>
    <w:rPr>
      <w:b/>
      <w:bCs/>
    </w:rPr>
  </w:style>
  <w:style w:type="character" w:customStyle="1" w:styleId="ZadevapripombeZnak">
    <w:name w:val="Zadeva pripombe Znak"/>
    <w:basedOn w:val="PripombabesediloZnak"/>
    <w:link w:val="Zadevapripombe"/>
    <w:uiPriority w:val="99"/>
    <w:semiHidden/>
    <w:rsid w:val="002458EF"/>
    <w:rPr>
      <w:b/>
      <w:bCs/>
      <w:sz w:val="20"/>
      <w:szCs w:val="20"/>
    </w:rPr>
  </w:style>
  <w:style w:type="paragraph" w:styleId="Revizija">
    <w:name w:val="Revision"/>
    <w:hidden/>
    <w:uiPriority w:val="99"/>
    <w:semiHidden/>
    <w:rsid w:val="00172CCF"/>
  </w:style>
  <w:style w:type="paragraph" w:styleId="Sprotnaopomba-besedilo">
    <w:name w:val="footnote text"/>
    <w:basedOn w:val="Navaden"/>
    <w:link w:val="Sprotnaopomba-besediloZnak"/>
    <w:uiPriority w:val="99"/>
    <w:semiHidden/>
    <w:unhideWhenUsed/>
    <w:rsid w:val="007E3BFC"/>
    <w:rPr>
      <w:sz w:val="20"/>
      <w:szCs w:val="20"/>
    </w:rPr>
  </w:style>
  <w:style w:type="character" w:customStyle="1" w:styleId="Sprotnaopomba-besediloZnak">
    <w:name w:val="Sprotna opomba - besedilo Znak"/>
    <w:basedOn w:val="Privzetapisavaodstavka"/>
    <w:link w:val="Sprotnaopomba-besedilo"/>
    <w:uiPriority w:val="99"/>
    <w:semiHidden/>
    <w:rsid w:val="007E3BFC"/>
    <w:rPr>
      <w:sz w:val="20"/>
      <w:szCs w:val="20"/>
    </w:rPr>
  </w:style>
  <w:style w:type="character" w:styleId="Sprotnaopomba-sklic">
    <w:name w:val="footnote reference"/>
    <w:basedOn w:val="Privzetapisavaodstavka"/>
    <w:uiPriority w:val="99"/>
    <w:semiHidden/>
    <w:unhideWhenUsed/>
    <w:rsid w:val="007E3BFC"/>
    <w:rPr>
      <w:vertAlign w:val="superscript"/>
    </w:rPr>
  </w:style>
  <w:style w:type="paragraph" w:styleId="Odstavekseznama">
    <w:name w:val="List Paragraph"/>
    <w:basedOn w:val="Navaden"/>
    <w:uiPriority w:val="34"/>
    <w:qFormat/>
    <w:rsid w:val="00C03C5A"/>
    <w:pPr>
      <w:ind w:left="720"/>
      <w:contextualSpacing/>
    </w:pPr>
  </w:style>
  <w:style w:type="character" w:styleId="SledenaHiperpovezava">
    <w:name w:val="FollowedHyperlink"/>
    <w:basedOn w:val="Privzetapisavaodstavka"/>
    <w:uiPriority w:val="99"/>
    <w:semiHidden/>
    <w:unhideWhenUsed/>
    <w:rsid w:val="009C1FF6"/>
    <w:rPr>
      <w:color w:val="954F72" w:themeColor="followedHyperlink"/>
      <w:u w:val="single"/>
    </w:rPr>
  </w:style>
  <w:style w:type="paragraph" w:customStyle="1" w:styleId="Default">
    <w:name w:val="Default"/>
    <w:rsid w:val="00DC6718"/>
    <w:pPr>
      <w:autoSpaceDE w:val="0"/>
      <w:autoSpaceDN w:val="0"/>
      <w:adjustRightInd w:val="0"/>
    </w:pPr>
    <w:rPr>
      <w:rFonts w:ascii="Arial" w:eastAsia="Calibri" w:hAnsi="Arial" w:cs="Arial"/>
      <w:color w:val="000000"/>
      <w:lang w:eastAsia="sl-SI"/>
    </w:rPr>
  </w:style>
  <w:style w:type="table" w:styleId="Tabelamrea4poudarek5">
    <w:name w:val="Grid Table 4 Accent 5"/>
    <w:basedOn w:val="Navadnatabela"/>
    <w:uiPriority w:val="49"/>
    <w:rsid w:val="00DC6718"/>
    <w:rPr>
      <w:rFonts w:ascii="Calibri" w:eastAsia="Calibri" w:hAnsi="Calibri" w:cs="Times New Roman"/>
      <w:sz w:val="20"/>
      <w:szCs w:val="20"/>
      <w:lang w:eastAsia="sl-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rezrazmikov">
    <w:name w:val="No Spacing"/>
    <w:uiPriority w:val="1"/>
    <w:qFormat/>
    <w:rsid w:val="00DF13DC"/>
    <w:rPr>
      <w:sz w:val="22"/>
      <w:szCs w:val="22"/>
    </w:rPr>
  </w:style>
  <w:style w:type="character" w:customStyle="1" w:styleId="Naslov2Znak">
    <w:name w:val="Naslov 2 Znak"/>
    <w:basedOn w:val="Privzetapisavaodstavka"/>
    <w:link w:val="Naslov2"/>
    <w:uiPriority w:val="9"/>
    <w:rsid w:val="001D3A87"/>
    <w:rPr>
      <w:rFonts w:ascii="Arial" w:eastAsiaTheme="majorEastAsia" w:hAnsi="Arial" w:cstheme="majorBidi"/>
      <w:b/>
      <w:szCs w:val="26"/>
    </w:rPr>
  </w:style>
  <w:style w:type="paragraph" w:styleId="Napis">
    <w:name w:val="caption"/>
    <w:basedOn w:val="Navaden"/>
    <w:next w:val="Navaden"/>
    <w:uiPriority w:val="35"/>
    <w:unhideWhenUsed/>
    <w:qFormat/>
    <w:rsid w:val="00EE08BA"/>
    <w:pPr>
      <w:spacing w:after="200"/>
    </w:pPr>
    <w:rPr>
      <w:i/>
      <w:iCs/>
      <w:color w:val="44546A" w:themeColor="text2"/>
      <w:sz w:val="18"/>
      <w:szCs w:val="18"/>
    </w:rPr>
  </w:style>
  <w:style w:type="character" w:customStyle="1" w:styleId="Naslov1Znak">
    <w:name w:val="Naslov 1 Znak"/>
    <w:basedOn w:val="Privzetapisavaodstavka"/>
    <w:link w:val="Naslov1"/>
    <w:uiPriority w:val="9"/>
    <w:rsid w:val="005812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526198">
      <w:bodyDiv w:val="1"/>
      <w:marLeft w:val="0"/>
      <w:marRight w:val="0"/>
      <w:marTop w:val="0"/>
      <w:marBottom w:val="0"/>
      <w:divBdr>
        <w:top w:val="none" w:sz="0" w:space="0" w:color="auto"/>
        <w:left w:val="none" w:sz="0" w:space="0" w:color="auto"/>
        <w:bottom w:val="none" w:sz="0" w:space="0" w:color="auto"/>
        <w:right w:val="none" w:sz="0" w:space="0" w:color="auto"/>
      </w:divBdr>
    </w:div>
    <w:div w:id="720787262">
      <w:bodyDiv w:val="1"/>
      <w:marLeft w:val="0"/>
      <w:marRight w:val="0"/>
      <w:marTop w:val="0"/>
      <w:marBottom w:val="0"/>
      <w:divBdr>
        <w:top w:val="none" w:sz="0" w:space="0" w:color="auto"/>
        <w:left w:val="none" w:sz="0" w:space="0" w:color="auto"/>
        <w:bottom w:val="none" w:sz="0" w:space="0" w:color="auto"/>
        <w:right w:val="none" w:sz="0" w:space="0" w:color="auto"/>
      </w:divBdr>
    </w:div>
    <w:div w:id="786386625">
      <w:bodyDiv w:val="1"/>
      <w:marLeft w:val="0"/>
      <w:marRight w:val="0"/>
      <w:marTop w:val="0"/>
      <w:marBottom w:val="0"/>
      <w:divBdr>
        <w:top w:val="none" w:sz="0" w:space="0" w:color="auto"/>
        <w:left w:val="none" w:sz="0" w:space="0" w:color="auto"/>
        <w:bottom w:val="none" w:sz="0" w:space="0" w:color="auto"/>
        <w:right w:val="none" w:sz="0" w:space="0" w:color="auto"/>
      </w:divBdr>
    </w:div>
    <w:div w:id="910770384">
      <w:bodyDiv w:val="1"/>
      <w:marLeft w:val="0"/>
      <w:marRight w:val="0"/>
      <w:marTop w:val="0"/>
      <w:marBottom w:val="0"/>
      <w:divBdr>
        <w:top w:val="none" w:sz="0" w:space="0" w:color="auto"/>
        <w:left w:val="none" w:sz="0" w:space="0" w:color="auto"/>
        <w:bottom w:val="none" w:sz="0" w:space="0" w:color="auto"/>
        <w:right w:val="none" w:sz="0" w:space="0" w:color="auto"/>
      </w:divBdr>
    </w:div>
    <w:div w:id="970942889">
      <w:bodyDiv w:val="1"/>
      <w:marLeft w:val="0"/>
      <w:marRight w:val="0"/>
      <w:marTop w:val="0"/>
      <w:marBottom w:val="0"/>
      <w:divBdr>
        <w:top w:val="none" w:sz="0" w:space="0" w:color="auto"/>
        <w:left w:val="none" w:sz="0" w:space="0" w:color="auto"/>
        <w:bottom w:val="none" w:sz="0" w:space="0" w:color="auto"/>
        <w:right w:val="none" w:sz="0" w:space="0" w:color="auto"/>
      </w:divBdr>
    </w:div>
    <w:div w:id="1004431004">
      <w:bodyDiv w:val="1"/>
      <w:marLeft w:val="0"/>
      <w:marRight w:val="0"/>
      <w:marTop w:val="0"/>
      <w:marBottom w:val="0"/>
      <w:divBdr>
        <w:top w:val="none" w:sz="0" w:space="0" w:color="auto"/>
        <w:left w:val="none" w:sz="0" w:space="0" w:color="auto"/>
        <w:bottom w:val="none" w:sz="0" w:space="0" w:color="auto"/>
        <w:right w:val="none" w:sz="0" w:space="0" w:color="auto"/>
      </w:divBdr>
    </w:div>
    <w:div w:id="1130589770">
      <w:bodyDiv w:val="1"/>
      <w:marLeft w:val="0"/>
      <w:marRight w:val="0"/>
      <w:marTop w:val="0"/>
      <w:marBottom w:val="0"/>
      <w:divBdr>
        <w:top w:val="none" w:sz="0" w:space="0" w:color="auto"/>
        <w:left w:val="none" w:sz="0" w:space="0" w:color="auto"/>
        <w:bottom w:val="none" w:sz="0" w:space="0" w:color="auto"/>
        <w:right w:val="none" w:sz="0" w:space="0" w:color="auto"/>
      </w:divBdr>
    </w:div>
    <w:div w:id="18260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va-goric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tna.obcina@nova-gorica.si" TargetMode="External"/><Relationship Id="rId5" Type="http://schemas.openxmlformats.org/officeDocument/2006/relationships/webSettings" Target="webSettings.xml"/><Relationship Id="rId10" Type="http://schemas.openxmlformats.org/officeDocument/2006/relationships/hyperlink" Target="https://www.nova-gorica.si/" TargetMode="External"/><Relationship Id="rId4" Type="http://schemas.openxmlformats.org/officeDocument/2006/relationships/settings" Target="settings.xml"/><Relationship Id="rId9" Type="http://schemas.openxmlformats.org/officeDocument/2006/relationships/hyperlink" Target="https://www.nova-gorica.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63F4E7-2AC5-4F95-A049-209AADAA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2091</Words>
  <Characters>11924</Characters>
  <Application>Microsoft Office Word</Application>
  <DocSecurity>0</DocSecurity>
  <Lines>99</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Javni anonimni natečaj za oblikovanje osnovnih elementov celostne grafične podobe MONG</vt: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anonimni natečaj za oblikovanje osnovnih elementov celostne grafične podobe MONG</dc:title>
  <dc:subject/>
  <dc:creator>Petra Bajec</dc:creator>
  <cp:keywords/>
  <dc:description/>
  <cp:lastModifiedBy>Jan Drol</cp:lastModifiedBy>
  <cp:revision>82</cp:revision>
  <cp:lastPrinted>2021-11-17T08:42:00Z</cp:lastPrinted>
  <dcterms:created xsi:type="dcterms:W3CDTF">2024-09-27T12:39:00Z</dcterms:created>
  <dcterms:modified xsi:type="dcterms:W3CDTF">2024-10-25T09:16:00Z</dcterms:modified>
</cp:coreProperties>
</file>