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7AEA1" w14:textId="2501743F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41660">
        <w:rPr>
          <w:rFonts w:ascii="Arial" w:hAnsi="Arial" w:cs="Arial"/>
          <w:sz w:val="22"/>
          <w:szCs w:val="22"/>
        </w:rPr>
        <w:t xml:space="preserve">Na podlagi 19. člena Statuta Mestne občine Nova Gorica (Uradni list RS, št. 13/12, 18/17 in </w:t>
      </w:r>
      <w:r w:rsidR="00160EEF">
        <w:rPr>
          <w:rFonts w:ascii="Arial" w:hAnsi="Arial" w:cs="Arial"/>
          <w:sz w:val="22"/>
          <w:szCs w:val="22"/>
        </w:rPr>
        <w:t>18/19</w:t>
      </w:r>
      <w:r w:rsidRPr="00841660">
        <w:rPr>
          <w:rFonts w:ascii="Arial" w:hAnsi="Arial" w:cs="Arial"/>
          <w:sz w:val="22"/>
          <w:szCs w:val="22"/>
        </w:rPr>
        <w:t>) je Mestni svet Mestne občine Nova Gorica na seji dne</w:t>
      </w:r>
      <w:r w:rsidR="00CA52C8">
        <w:rPr>
          <w:rFonts w:ascii="Arial" w:hAnsi="Arial" w:cs="Arial"/>
          <w:sz w:val="22"/>
          <w:szCs w:val="22"/>
        </w:rPr>
        <w:t xml:space="preserve"> 12. septembra 2024 </w:t>
      </w:r>
      <w:r w:rsidRPr="00841660">
        <w:rPr>
          <w:rFonts w:ascii="Arial" w:hAnsi="Arial" w:cs="Arial"/>
          <w:sz w:val="22"/>
          <w:szCs w:val="22"/>
        </w:rPr>
        <w:t>sprejel naslednji</w:t>
      </w:r>
    </w:p>
    <w:p w14:paraId="43631C19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39BB1B" w14:textId="77777777" w:rsidR="00A1260E" w:rsidRDefault="00A1260E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CBD459" w14:textId="77777777" w:rsidR="00203E2F" w:rsidRDefault="00203E2F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9E367E" w14:textId="77777777" w:rsidR="00A1260E" w:rsidRDefault="00160EEF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68EAD21B" w14:textId="77777777" w:rsidR="00841660" w:rsidRPr="008E7219" w:rsidRDefault="00841660" w:rsidP="0084166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E7219">
        <w:rPr>
          <w:rFonts w:ascii="Arial" w:hAnsi="Arial" w:cs="Arial"/>
          <w:sz w:val="22"/>
          <w:szCs w:val="22"/>
        </w:rPr>
        <w:t>S K L E P</w:t>
      </w:r>
    </w:p>
    <w:p w14:paraId="138B369E" w14:textId="77777777" w:rsidR="00A1260E" w:rsidRDefault="00A1260E" w:rsidP="0084166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5EBB18F3" w14:textId="77777777" w:rsidR="00A1260E" w:rsidRDefault="00A1260E" w:rsidP="0084166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AB8FC0B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A9FCB3" w14:textId="77777777" w:rsidR="00841660" w:rsidRDefault="00841660" w:rsidP="0084166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41660">
        <w:rPr>
          <w:rFonts w:ascii="Arial" w:hAnsi="Arial" w:cs="Arial"/>
          <w:sz w:val="22"/>
          <w:szCs w:val="22"/>
        </w:rPr>
        <w:t>1.</w:t>
      </w:r>
    </w:p>
    <w:p w14:paraId="55503C89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2F47FD" w14:textId="77777777" w:rsidR="00841660" w:rsidRDefault="00841660" w:rsidP="00A1260E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 w:rsidRPr="00841660">
        <w:rPr>
          <w:rFonts w:ascii="Arial" w:hAnsi="Arial" w:cs="Arial"/>
          <w:sz w:val="22"/>
          <w:szCs w:val="22"/>
        </w:rPr>
        <w:t>Mestni svet Mestne občine Nova Gorica se je seznanil s finančnimi podatki o stanju investicij ter s kratko obrazložitvijo izvedenih aktivnostih v obdobju od 1. 1. 202</w:t>
      </w:r>
      <w:r w:rsidR="00CD490D">
        <w:rPr>
          <w:rFonts w:ascii="Arial" w:hAnsi="Arial" w:cs="Arial"/>
          <w:sz w:val="22"/>
          <w:szCs w:val="22"/>
        </w:rPr>
        <w:t>4</w:t>
      </w:r>
      <w:r w:rsidRPr="00841660">
        <w:rPr>
          <w:rFonts w:ascii="Arial" w:hAnsi="Arial" w:cs="Arial"/>
          <w:sz w:val="22"/>
          <w:szCs w:val="22"/>
        </w:rPr>
        <w:t xml:space="preserve"> do </w:t>
      </w:r>
      <w:r w:rsidR="003C7313" w:rsidRPr="00ED7EFC">
        <w:rPr>
          <w:rFonts w:ascii="Arial" w:hAnsi="Arial" w:cs="Arial"/>
          <w:sz w:val="22"/>
          <w:szCs w:val="22"/>
        </w:rPr>
        <w:t>7</w:t>
      </w:r>
      <w:r w:rsidR="00160EEF" w:rsidRPr="00ED7EFC">
        <w:rPr>
          <w:rFonts w:ascii="Arial" w:hAnsi="Arial" w:cs="Arial"/>
          <w:sz w:val="22"/>
          <w:szCs w:val="22"/>
        </w:rPr>
        <w:t>. </w:t>
      </w:r>
      <w:r w:rsidR="00CD490D" w:rsidRPr="00ED7EFC">
        <w:rPr>
          <w:rFonts w:ascii="Arial" w:hAnsi="Arial" w:cs="Arial"/>
          <w:sz w:val="22"/>
          <w:szCs w:val="22"/>
        </w:rPr>
        <w:t>8</w:t>
      </w:r>
      <w:r w:rsidR="00160EEF" w:rsidRPr="00ED7EFC">
        <w:rPr>
          <w:rFonts w:ascii="Arial" w:hAnsi="Arial" w:cs="Arial"/>
          <w:sz w:val="22"/>
          <w:szCs w:val="22"/>
        </w:rPr>
        <w:t>. </w:t>
      </w:r>
      <w:r w:rsidRPr="00ED7EFC">
        <w:rPr>
          <w:rFonts w:ascii="Arial" w:hAnsi="Arial" w:cs="Arial"/>
          <w:sz w:val="22"/>
          <w:szCs w:val="22"/>
        </w:rPr>
        <w:t>202</w:t>
      </w:r>
      <w:r w:rsidR="00CD490D" w:rsidRPr="00ED7EFC">
        <w:rPr>
          <w:rFonts w:ascii="Arial" w:hAnsi="Arial" w:cs="Arial"/>
          <w:sz w:val="22"/>
          <w:szCs w:val="22"/>
        </w:rPr>
        <w:t>4</w:t>
      </w:r>
      <w:r w:rsidRPr="00841660">
        <w:rPr>
          <w:rFonts w:ascii="Arial" w:hAnsi="Arial" w:cs="Arial"/>
          <w:sz w:val="22"/>
          <w:szCs w:val="22"/>
        </w:rPr>
        <w:t xml:space="preserve"> za vse investicije, katerih vrednost je v veljavnem proračunu Mestne občine Nova Gorica za leto 202</w:t>
      </w:r>
      <w:r w:rsidR="00CD490D">
        <w:rPr>
          <w:rFonts w:ascii="Arial" w:hAnsi="Arial" w:cs="Arial"/>
          <w:sz w:val="22"/>
          <w:szCs w:val="22"/>
        </w:rPr>
        <w:t>4</w:t>
      </w:r>
      <w:r w:rsidRPr="00841660">
        <w:rPr>
          <w:rFonts w:ascii="Arial" w:hAnsi="Arial" w:cs="Arial"/>
          <w:sz w:val="22"/>
          <w:szCs w:val="22"/>
        </w:rPr>
        <w:t xml:space="preserve"> </w:t>
      </w:r>
      <w:r w:rsidR="00DF47D6">
        <w:rPr>
          <w:rFonts w:ascii="Arial" w:hAnsi="Arial" w:cs="Arial"/>
          <w:sz w:val="22"/>
          <w:szCs w:val="22"/>
        </w:rPr>
        <w:t>nad</w:t>
      </w:r>
      <w:r w:rsidRPr="00841660">
        <w:rPr>
          <w:rFonts w:ascii="Arial" w:hAnsi="Arial" w:cs="Arial"/>
          <w:sz w:val="22"/>
          <w:szCs w:val="22"/>
        </w:rPr>
        <w:t xml:space="preserve"> 100.000 EUR</w:t>
      </w:r>
      <w:r w:rsidR="003A6CC8">
        <w:rPr>
          <w:rFonts w:ascii="Arial" w:hAnsi="Arial" w:cs="Arial"/>
          <w:sz w:val="22"/>
          <w:szCs w:val="22"/>
        </w:rPr>
        <w:t xml:space="preserve">. </w:t>
      </w:r>
    </w:p>
    <w:p w14:paraId="6AE95DD2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C121E0" w14:textId="77777777" w:rsidR="00A1260E" w:rsidRDefault="00A1260E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3D5E06" w14:textId="77777777" w:rsidR="00841660" w:rsidRDefault="00841660" w:rsidP="0084166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41660">
        <w:rPr>
          <w:rFonts w:ascii="Arial" w:hAnsi="Arial" w:cs="Arial"/>
          <w:sz w:val="22"/>
          <w:szCs w:val="22"/>
        </w:rPr>
        <w:t>2.</w:t>
      </w:r>
    </w:p>
    <w:p w14:paraId="264CE93E" w14:textId="77777777" w:rsidR="00A1260E" w:rsidRDefault="00A1260E" w:rsidP="0084166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F9CB9ED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95A119" w14:textId="77777777" w:rsidR="00841660" w:rsidRDefault="00841660" w:rsidP="00A126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41660">
        <w:rPr>
          <w:rFonts w:ascii="Arial" w:hAnsi="Arial" w:cs="Arial"/>
          <w:sz w:val="22"/>
          <w:szCs w:val="22"/>
        </w:rPr>
        <w:t xml:space="preserve">Ta sklep velja takoj. </w:t>
      </w:r>
    </w:p>
    <w:p w14:paraId="09521A6C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4ED561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5CA283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D33EE1" w14:textId="77777777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1FF590" w14:textId="5375AE4E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41660">
        <w:rPr>
          <w:rFonts w:ascii="Arial" w:hAnsi="Arial" w:cs="Arial"/>
          <w:sz w:val="22"/>
          <w:szCs w:val="22"/>
        </w:rPr>
        <w:t>Številka: 410-00</w:t>
      </w:r>
      <w:r w:rsidR="00CD490D">
        <w:rPr>
          <w:rFonts w:ascii="Arial" w:hAnsi="Arial" w:cs="Arial"/>
          <w:sz w:val="22"/>
          <w:szCs w:val="22"/>
        </w:rPr>
        <w:t>15</w:t>
      </w:r>
      <w:r w:rsidR="005400FF">
        <w:rPr>
          <w:rFonts w:ascii="Arial" w:hAnsi="Arial" w:cs="Arial"/>
          <w:sz w:val="22"/>
          <w:szCs w:val="22"/>
        </w:rPr>
        <w:t>/202</w:t>
      </w:r>
      <w:r w:rsidR="00CD490D">
        <w:rPr>
          <w:rFonts w:ascii="Arial" w:hAnsi="Arial" w:cs="Arial"/>
          <w:sz w:val="22"/>
          <w:szCs w:val="22"/>
        </w:rPr>
        <w:t>3</w:t>
      </w:r>
      <w:r w:rsidR="002C470E">
        <w:rPr>
          <w:rFonts w:ascii="Arial" w:hAnsi="Arial" w:cs="Arial"/>
          <w:sz w:val="22"/>
          <w:szCs w:val="22"/>
        </w:rPr>
        <w:t>-28</w:t>
      </w:r>
    </w:p>
    <w:p w14:paraId="4C1C5527" w14:textId="2C710D31" w:rsidR="00841660" w:rsidRDefault="00841660" w:rsidP="008416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41660">
        <w:rPr>
          <w:rFonts w:ascii="Arial" w:hAnsi="Arial" w:cs="Arial"/>
          <w:sz w:val="22"/>
          <w:szCs w:val="22"/>
        </w:rPr>
        <w:t>Nova Gorica,</w:t>
      </w:r>
      <w:r w:rsidR="00CA52C8">
        <w:rPr>
          <w:rFonts w:ascii="Arial" w:hAnsi="Arial" w:cs="Arial"/>
          <w:sz w:val="22"/>
          <w:szCs w:val="22"/>
        </w:rPr>
        <w:t xml:space="preserve"> dne 12. septembra 2024</w:t>
      </w:r>
    </w:p>
    <w:p w14:paraId="4DDF156F" w14:textId="01FBDD05" w:rsidR="00841660" w:rsidRDefault="00841660" w:rsidP="00841660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E7219">
        <w:rPr>
          <w:rFonts w:ascii="Arial" w:hAnsi="Arial" w:cs="Arial"/>
          <w:sz w:val="22"/>
          <w:szCs w:val="22"/>
        </w:rPr>
        <w:t xml:space="preserve">     </w:t>
      </w:r>
      <w:r w:rsidRPr="00841660">
        <w:rPr>
          <w:rFonts w:ascii="Arial" w:hAnsi="Arial" w:cs="Arial"/>
          <w:sz w:val="22"/>
          <w:szCs w:val="22"/>
        </w:rPr>
        <w:t xml:space="preserve"> </w:t>
      </w:r>
      <w:r w:rsidR="002C470E">
        <w:rPr>
          <w:rFonts w:ascii="Arial" w:hAnsi="Arial" w:cs="Arial"/>
          <w:sz w:val="22"/>
          <w:szCs w:val="22"/>
        </w:rPr>
        <w:t xml:space="preserve">     </w:t>
      </w:r>
      <w:r w:rsidR="00B80585">
        <w:rPr>
          <w:rFonts w:ascii="Arial" w:hAnsi="Arial" w:cs="Arial"/>
          <w:sz w:val="22"/>
          <w:szCs w:val="22"/>
        </w:rPr>
        <w:t>Samo Turel</w:t>
      </w:r>
    </w:p>
    <w:p w14:paraId="02462928" w14:textId="5C163D15" w:rsidR="00841660" w:rsidRPr="00841660" w:rsidRDefault="00B80585" w:rsidP="00B80585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E7219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="002C470E">
        <w:rPr>
          <w:rFonts w:ascii="Arial" w:hAnsi="Arial" w:cs="Arial"/>
          <w:sz w:val="22"/>
          <w:szCs w:val="22"/>
        </w:rPr>
        <w:t xml:space="preserve">     </w:t>
      </w:r>
      <w:r w:rsidR="00841660" w:rsidRPr="00841660">
        <w:rPr>
          <w:rFonts w:ascii="Arial" w:hAnsi="Arial" w:cs="Arial"/>
          <w:sz w:val="22"/>
          <w:szCs w:val="22"/>
        </w:rPr>
        <w:t>ŽUPAN</w:t>
      </w:r>
    </w:p>
    <w:p w14:paraId="58A5913D" w14:textId="0975E620" w:rsidR="00D71F52" w:rsidRPr="00E43690" w:rsidRDefault="00D71F52" w:rsidP="007C73A5"/>
    <w:p w14:paraId="62C1A35B" w14:textId="56CF303E" w:rsidR="00D71F52" w:rsidRPr="00E43690" w:rsidRDefault="00D71F52" w:rsidP="007C73A5"/>
    <w:p w14:paraId="39A4D4DE" w14:textId="77777777" w:rsidR="00D71F52" w:rsidRPr="00E43690" w:rsidRDefault="00D71F52" w:rsidP="007C73A5"/>
    <w:p w14:paraId="03871754" w14:textId="77777777" w:rsidR="00C276C7" w:rsidRPr="00E43690" w:rsidRDefault="00C276C7" w:rsidP="007C73A5"/>
    <w:p w14:paraId="4B513D45" w14:textId="77777777" w:rsidR="00AA39DF" w:rsidRDefault="00AA39DF" w:rsidP="00CD68EA">
      <w:pPr>
        <w:rPr>
          <w:rFonts w:ascii="Arial" w:hAnsi="Arial" w:cs="Arial"/>
          <w:sz w:val="22"/>
          <w:szCs w:val="22"/>
        </w:rPr>
      </w:pPr>
    </w:p>
    <w:p w14:paraId="047F6018" w14:textId="77777777" w:rsidR="00AA39DF" w:rsidRDefault="00AA39DF" w:rsidP="00CD68EA">
      <w:pPr>
        <w:rPr>
          <w:rFonts w:ascii="Arial" w:hAnsi="Arial" w:cs="Arial"/>
          <w:sz w:val="22"/>
          <w:szCs w:val="22"/>
        </w:rPr>
      </w:pPr>
    </w:p>
    <w:p w14:paraId="0CF68E2B" w14:textId="77777777" w:rsidR="00AA39DF" w:rsidRDefault="00AA39DF" w:rsidP="00CD68EA">
      <w:pPr>
        <w:rPr>
          <w:rFonts w:ascii="Arial" w:hAnsi="Arial" w:cs="Arial"/>
          <w:sz w:val="22"/>
          <w:szCs w:val="22"/>
        </w:rPr>
      </w:pPr>
    </w:p>
    <w:p w14:paraId="6E7B84ED" w14:textId="77777777" w:rsidR="00AA39DF" w:rsidRDefault="00AA39DF" w:rsidP="00CD68EA">
      <w:pPr>
        <w:rPr>
          <w:rFonts w:ascii="Arial" w:hAnsi="Arial" w:cs="Arial"/>
          <w:sz w:val="22"/>
          <w:szCs w:val="22"/>
        </w:rPr>
      </w:pPr>
    </w:p>
    <w:sectPr w:rsidR="00AA39DF" w:rsidSect="00AA39DF">
      <w:footerReference w:type="default" r:id="rId7"/>
      <w:headerReference w:type="first" r:id="rId8"/>
      <w:footerReference w:type="first" r:id="rId9"/>
      <w:pgSz w:w="11906" w:h="16838" w:code="9"/>
      <w:pgMar w:top="426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BEABB" w14:textId="77777777" w:rsidR="00F34642" w:rsidRDefault="00F34642">
      <w:r>
        <w:separator/>
      </w:r>
    </w:p>
  </w:endnote>
  <w:endnote w:type="continuationSeparator" w:id="0">
    <w:p w14:paraId="3B303668" w14:textId="77777777" w:rsidR="00F34642" w:rsidRDefault="00F3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06879" w14:textId="7E87F284" w:rsidR="00D53755" w:rsidRDefault="000E0C27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3C7965" wp14:editId="2D4300F1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29449785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D6683" w14:textId="36AA1AF1" w:rsidR="00D53755" w:rsidRDefault="000E0C27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5CBF3DD" wp14:editId="58FB2AE9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978426458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C33C6" w14:textId="77777777" w:rsidR="00F34642" w:rsidRDefault="00F34642">
      <w:r>
        <w:separator/>
      </w:r>
    </w:p>
  </w:footnote>
  <w:footnote w:type="continuationSeparator" w:id="0">
    <w:p w14:paraId="46FA18CD" w14:textId="77777777" w:rsidR="00F34642" w:rsidRDefault="00F34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B6B85" w14:textId="6EDC5F42" w:rsidR="00D53755" w:rsidRDefault="000E0C27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B09E612" wp14:editId="7C746022">
          <wp:simplePos x="0" y="0"/>
          <wp:positionH relativeFrom="page">
            <wp:posOffset>288290</wp:posOffset>
          </wp:positionH>
          <wp:positionV relativeFrom="page">
            <wp:posOffset>204470</wp:posOffset>
          </wp:positionV>
          <wp:extent cx="2371725" cy="1000125"/>
          <wp:effectExtent l="0" t="0" r="0" b="0"/>
          <wp:wrapTopAndBottom/>
          <wp:docPr id="1588885161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272521">
    <w:abstractNumId w:val="0"/>
  </w:num>
  <w:num w:numId="2" w16cid:durableId="1956250027">
    <w:abstractNumId w:val="5"/>
  </w:num>
  <w:num w:numId="3" w16cid:durableId="418865346">
    <w:abstractNumId w:val="4"/>
  </w:num>
  <w:num w:numId="4" w16cid:durableId="733355519">
    <w:abstractNumId w:val="2"/>
  </w:num>
  <w:num w:numId="5" w16cid:durableId="2087729252">
    <w:abstractNumId w:val="3"/>
  </w:num>
  <w:num w:numId="6" w16cid:durableId="280767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17927"/>
    <w:rsid w:val="00027F67"/>
    <w:rsid w:val="00045491"/>
    <w:rsid w:val="0007509D"/>
    <w:rsid w:val="00091CF8"/>
    <w:rsid w:val="00093FE1"/>
    <w:rsid w:val="000A55BB"/>
    <w:rsid w:val="000E0C27"/>
    <w:rsid w:val="000E1F59"/>
    <w:rsid w:val="000F0B5D"/>
    <w:rsid w:val="000F2D7B"/>
    <w:rsid w:val="00103658"/>
    <w:rsid w:val="0011792F"/>
    <w:rsid w:val="00160EEF"/>
    <w:rsid w:val="00176637"/>
    <w:rsid w:val="00196F4D"/>
    <w:rsid w:val="001D50B3"/>
    <w:rsid w:val="001D5C81"/>
    <w:rsid w:val="001E3EED"/>
    <w:rsid w:val="001F3399"/>
    <w:rsid w:val="00203E2F"/>
    <w:rsid w:val="0020674C"/>
    <w:rsid w:val="0020740C"/>
    <w:rsid w:val="00222566"/>
    <w:rsid w:val="00233FE9"/>
    <w:rsid w:val="00240A06"/>
    <w:rsid w:val="0025196D"/>
    <w:rsid w:val="00273F01"/>
    <w:rsid w:val="0028352B"/>
    <w:rsid w:val="002A2C21"/>
    <w:rsid w:val="002A48FE"/>
    <w:rsid w:val="002B1C14"/>
    <w:rsid w:val="002C470E"/>
    <w:rsid w:val="002C6930"/>
    <w:rsid w:val="002D2934"/>
    <w:rsid w:val="00326DEB"/>
    <w:rsid w:val="00334E1E"/>
    <w:rsid w:val="003353E8"/>
    <w:rsid w:val="00367EEB"/>
    <w:rsid w:val="00381C8F"/>
    <w:rsid w:val="003A6CC8"/>
    <w:rsid w:val="003C7313"/>
    <w:rsid w:val="003D0A23"/>
    <w:rsid w:val="003D6021"/>
    <w:rsid w:val="00402B99"/>
    <w:rsid w:val="00403331"/>
    <w:rsid w:val="0041720E"/>
    <w:rsid w:val="00421A66"/>
    <w:rsid w:val="004622A4"/>
    <w:rsid w:val="004625C0"/>
    <w:rsid w:val="00463BC9"/>
    <w:rsid w:val="004A02BC"/>
    <w:rsid w:val="004C63EA"/>
    <w:rsid w:val="004C76C1"/>
    <w:rsid w:val="004D196D"/>
    <w:rsid w:val="004D5344"/>
    <w:rsid w:val="004E58A7"/>
    <w:rsid w:val="004F1FE8"/>
    <w:rsid w:val="004F2431"/>
    <w:rsid w:val="004F43B9"/>
    <w:rsid w:val="00502BAC"/>
    <w:rsid w:val="00502D5C"/>
    <w:rsid w:val="00520615"/>
    <w:rsid w:val="005217CD"/>
    <w:rsid w:val="00522B99"/>
    <w:rsid w:val="00522D64"/>
    <w:rsid w:val="00525C0F"/>
    <w:rsid w:val="00526869"/>
    <w:rsid w:val="00527504"/>
    <w:rsid w:val="005400FF"/>
    <w:rsid w:val="00541D8E"/>
    <w:rsid w:val="00574EB1"/>
    <w:rsid w:val="00577B28"/>
    <w:rsid w:val="005831B5"/>
    <w:rsid w:val="00586C08"/>
    <w:rsid w:val="005909B8"/>
    <w:rsid w:val="005A1B82"/>
    <w:rsid w:val="005A1ED2"/>
    <w:rsid w:val="005A43C2"/>
    <w:rsid w:val="005B763A"/>
    <w:rsid w:val="005E03CF"/>
    <w:rsid w:val="005E1772"/>
    <w:rsid w:val="005F2A05"/>
    <w:rsid w:val="005F2E52"/>
    <w:rsid w:val="00602C72"/>
    <w:rsid w:val="00606EEC"/>
    <w:rsid w:val="0060705F"/>
    <w:rsid w:val="00607BF5"/>
    <w:rsid w:val="00627229"/>
    <w:rsid w:val="00633067"/>
    <w:rsid w:val="00633FAF"/>
    <w:rsid w:val="0067402C"/>
    <w:rsid w:val="006A436E"/>
    <w:rsid w:val="006B6CB2"/>
    <w:rsid w:val="006B7C5F"/>
    <w:rsid w:val="006C19DE"/>
    <w:rsid w:val="006D4ED6"/>
    <w:rsid w:val="006D7BDE"/>
    <w:rsid w:val="006E1DCC"/>
    <w:rsid w:val="00702B7C"/>
    <w:rsid w:val="00716AAA"/>
    <w:rsid w:val="0072144F"/>
    <w:rsid w:val="00740D7B"/>
    <w:rsid w:val="007435F7"/>
    <w:rsid w:val="00746FBD"/>
    <w:rsid w:val="007505B7"/>
    <w:rsid w:val="00773F53"/>
    <w:rsid w:val="00775B50"/>
    <w:rsid w:val="00784824"/>
    <w:rsid w:val="0079484C"/>
    <w:rsid w:val="007B63EB"/>
    <w:rsid w:val="007C73A5"/>
    <w:rsid w:val="007F0DD1"/>
    <w:rsid w:val="007F3043"/>
    <w:rsid w:val="007F6970"/>
    <w:rsid w:val="00804ECC"/>
    <w:rsid w:val="00821CA3"/>
    <w:rsid w:val="008401C3"/>
    <w:rsid w:val="00841660"/>
    <w:rsid w:val="00844E9F"/>
    <w:rsid w:val="00854D87"/>
    <w:rsid w:val="008732A1"/>
    <w:rsid w:val="008D3A34"/>
    <w:rsid w:val="008E7219"/>
    <w:rsid w:val="008F609B"/>
    <w:rsid w:val="008F7147"/>
    <w:rsid w:val="0090232F"/>
    <w:rsid w:val="0091221B"/>
    <w:rsid w:val="00912F10"/>
    <w:rsid w:val="009235BC"/>
    <w:rsid w:val="009239C3"/>
    <w:rsid w:val="00926339"/>
    <w:rsid w:val="009501D7"/>
    <w:rsid w:val="00964968"/>
    <w:rsid w:val="0098756F"/>
    <w:rsid w:val="00997802"/>
    <w:rsid w:val="009B6E22"/>
    <w:rsid w:val="009E56C1"/>
    <w:rsid w:val="00A0075E"/>
    <w:rsid w:val="00A04AA6"/>
    <w:rsid w:val="00A107FB"/>
    <w:rsid w:val="00A121EF"/>
    <w:rsid w:val="00A1260E"/>
    <w:rsid w:val="00A338A1"/>
    <w:rsid w:val="00A4054B"/>
    <w:rsid w:val="00A4699B"/>
    <w:rsid w:val="00A52CFD"/>
    <w:rsid w:val="00A86DE4"/>
    <w:rsid w:val="00AA39DF"/>
    <w:rsid w:val="00AB0CF4"/>
    <w:rsid w:val="00AC4FF6"/>
    <w:rsid w:val="00AF09BF"/>
    <w:rsid w:val="00AF762D"/>
    <w:rsid w:val="00B05E9A"/>
    <w:rsid w:val="00B0622F"/>
    <w:rsid w:val="00B1571C"/>
    <w:rsid w:val="00B159FD"/>
    <w:rsid w:val="00B23955"/>
    <w:rsid w:val="00B26433"/>
    <w:rsid w:val="00B307A0"/>
    <w:rsid w:val="00B6140A"/>
    <w:rsid w:val="00B70B27"/>
    <w:rsid w:val="00B70EBC"/>
    <w:rsid w:val="00B7204E"/>
    <w:rsid w:val="00B80585"/>
    <w:rsid w:val="00B84F34"/>
    <w:rsid w:val="00B91DEA"/>
    <w:rsid w:val="00BA6297"/>
    <w:rsid w:val="00BB0DE8"/>
    <w:rsid w:val="00BD086A"/>
    <w:rsid w:val="00BD4E64"/>
    <w:rsid w:val="00BD5100"/>
    <w:rsid w:val="00BD511B"/>
    <w:rsid w:val="00BE09A9"/>
    <w:rsid w:val="00BE2E3F"/>
    <w:rsid w:val="00BE5579"/>
    <w:rsid w:val="00BE6767"/>
    <w:rsid w:val="00BF6CD6"/>
    <w:rsid w:val="00C005D8"/>
    <w:rsid w:val="00C04A34"/>
    <w:rsid w:val="00C276C7"/>
    <w:rsid w:val="00C37597"/>
    <w:rsid w:val="00C56E83"/>
    <w:rsid w:val="00C61E04"/>
    <w:rsid w:val="00C7215D"/>
    <w:rsid w:val="00C944F3"/>
    <w:rsid w:val="00C96F35"/>
    <w:rsid w:val="00CA52C8"/>
    <w:rsid w:val="00CA679A"/>
    <w:rsid w:val="00CC12FF"/>
    <w:rsid w:val="00CD490D"/>
    <w:rsid w:val="00CD68EA"/>
    <w:rsid w:val="00CE6A15"/>
    <w:rsid w:val="00D14994"/>
    <w:rsid w:val="00D26CAE"/>
    <w:rsid w:val="00D3478A"/>
    <w:rsid w:val="00D420A0"/>
    <w:rsid w:val="00D53755"/>
    <w:rsid w:val="00D60FA2"/>
    <w:rsid w:val="00D71F52"/>
    <w:rsid w:val="00D845AE"/>
    <w:rsid w:val="00DA2879"/>
    <w:rsid w:val="00DB0956"/>
    <w:rsid w:val="00DE0F5B"/>
    <w:rsid w:val="00DF4487"/>
    <w:rsid w:val="00DF47D6"/>
    <w:rsid w:val="00E130D8"/>
    <w:rsid w:val="00E22AD5"/>
    <w:rsid w:val="00E240A1"/>
    <w:rsid w:val="00E27DCB"/>
    <w:rsid w:val="00E31A3D"/>
    <w:rsid w:val="00E41813"/>
    <w:rsid w:val="00E43690"/>
    <w:rsid w:val="00E627E5"/>
    <w:rsid w:val="00E64CD1"/>
    <w:rsid w:val="00E823C0"/>
    <w:rsid w:val="00E90B06"/>
    <w:rsid w:val="00E9417B"/>
    <w:rsid w:val="00E979F8"/>
    <w:rsid w:val="00EA2756"/>
    <w:rsid w:val="00EA303B"/>
    <w:rsid w:val="00EA79B2"/>
    <w:rsid w:val="00EB33AF"/>
    <w:rsid w:val="00EB7D51"/>
    <w:rsid w:val="00EC1522"/>
    <w:rsid w:val="00ED20D0"/>
    <w:rsid w:val="00ED7EFC"/>
    <w:rsid w:val="00EF4634"/>
    <w:rsid w:val="00EF602C"/>
    <w:rsid w:val="00F018F5"/>
    <w:rsid w:val="00F030D0"/>
    <w:rsid w:val="00F042D4"/>
    <w:rsid w:val="00F1175C"/>
    <w:rsid w:val="00F129C8"/>
    <w:rsid w:val="00F21036"/>
    <w:rsid w:val="00F34642"/>
    <w:rsid w:val="00F523A1"/>
    <w:rsid w:val="00F61574"/>
    <w:rsid w:val="00F6797A"/>
    <w:rsid w:val="00F85E9F"/>
    <w:rsid w:val="00F965B6"/>
    <w:rsid w:val="00FA579A"/>
    <w:rsid w:val="00FC5762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8D443C"/>
  <w15:chartTrackingRefBased/>
  <w15:docId w15:val="{A2B07513-4446-49E8-B37F-19645744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paragraph" w:customStyle="1" w:styleId="ANormal">
    <w:name w:val="A_Normal"/>
    <w:basedOn w:val="Navaden"/>
    <w:qFormat/>
    <w:rsid w:val="00CE6A15"/>
    <w:pPr>
      <w:overflowPunct w:val="0"/>
      <w:autoSpaceDE w:val="0"/>
      <w:autoSpaceDN w:val="0"/>
      <w:adjustRightInd w:val="0"/>
      <w:spacing w:before="60" w:after="120"/>
      <w:ind w:left="284"/>
      <w:textAlignment w:val="baseline"/>
    </w:pPr>
    <w:rPr>
      <w:szCs w:val="20"/>
      <w:lang w:eastAsia="en-US"/>
    </w:rPr>
  </w:style>
  <w:style w:type="paragraph" w:styleId="Revizija">
    <w:name w:val="Revision"/>
    <w:hidden/>
    <w:uiPriority w:val="99"/>
    <w:semiHidden/>
    <w:rsid w:val="00160EEF"/>
    <w:rPr>
      <w:sz w:val="24"/>
      <w:szCs w:val="24"/>
    </w:rPr>
  </w:style>
  <w:style w:type="character" w:styleId="Pripombasklic">
    <w:name w:val="annotation reference"/>
    <w:rsid w:val="00160EE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60EE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160EEF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60EEF"/>
    <w:rPr>
      <w:b/>
      <w:bCs/>
    </w:rPr>
  </w:style>
  <w:style w:type="character" w:customStyle="1" w:styleId="ZadevapripombeZnak">
    <w:name w:val="Zadeva pripombe Znak"/>
    <w:link w:val="Zadevapripombe"/>
    <w:semiHidden/>
    <w:rsid w:val="00160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13</cp:revision>
  <cp:lastPrinted>2021-09-28T08:02:00Z</cp:lastPrinted>
  <dcterms:created xsi:type="dcterms:W3CDTF">2024-08-20T09:18:00Z</dcterms:created>
  <dcterms:modified xsi:type="dcterms:W3CDTF">2024-09-13T08:39:00Z</dcterms:modified>
</cp:coreProperties>
</file>