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1F5D" w14:textId="77777777" w:rsidR="00FA46D5" w:rsidRPr="00FA46D5" w:rsidRDefault="00FA46D5" w:rsidP="00FA46D5">
      <w:pPr>
        <w:autoSpaceDE w:val="0"/>
        <w:autoSpaceDN w:val="0"/>
        <w:adjustRightInd w:val="0"/>
        <w:spacing w:after="0" w:line="240" w:lineRule="auto"/>
        <w:jc w:val="both"/>
        <w:rPr>
          <w:rFonts w:ascii="Calibri" w:eastAsia="Calibri" w:hAnsi="Calibri" w:cs="Calibri"/>
          <w:color w:val="000000"/>
        </w:rPr>
      </w:pPr>
      <w:r w:rsidRPr="00FA46D5">
        <w:rPr>
          <w:rFonts w:ascii="Calibri" w:eastAsia="Calibri" w:hAnsi="Calibri" w:cs="Calibri"/>
          <w:color w:val="000000"/>
        </w:rPr>
        <w:t>Na podlagi sedmega odstavka 57. člena Zakona o javnih uslužbencih (Uradni list RS, št. 63/07 – uradno prečiščeno besedilo, 65/08, 69/08 – ZTFI-A, 69/08 – ZZavar-E, 40/12 – ZUJF, 158/20 – ZIntPK-C, 203/20 – ZIUPOPDVE, 202/21 – odl. US in 3/22 – ZDeb) in 25. člena Zakona o delovnih razmerjih (Uradni list RS, št. 21/13, 78/13 – popr., 47/15 – ZZSDT, 33/16 – PZ-F, 52/16, 15/17 – odl. US, 22/19 – ZPosS, 81/19, 203/20 – ZIUPOPDVE, 119/21 – ZČmIS-A, 202/21 – odl. US, 15/22, 54/22 – ZUPŠ-1, 114/23 in 136/23 – ZIUZDS)</w:t>
      </w:r>
    </w:p>
    <w:p w14:paraId="1747D60A" w14:textId="77777777" w:rsidR="000721A8" w:rsidRPr="000721A8" w:rsidRDefault="000721A8"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08584C82"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50FC3D2" w14:textId="77777777" w:rsidR="002C16EA" w:rsidRDefault="002C16EA" w:rsidP="002C16EA">
      <w:pPr>
        <w:spacing w:after="0" w:line="240" w:lineRule="auto"/>
        <w:jc w:val="both"/>
      </w:pPr>
    </w:p>
    <w:p w14:paraId="3B1C7C86" w14:textId="5994EBB5"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0D68AB" w:rsidRPr="000D68AB">
        <w:rPr>
          <w:rFonts w:ascii="Calibri" w:eastAsia="Calibri" w:hAnsi="Calibri" w:cs="Calibri"/>
          <w:b/>
          <w:bCs/>
          <w:color w:val="000000" w:themeColor="text1"/>
        </w:rPr>
        <w:t>STROKOVNI SODELAVEC VII/2-II ZA PRIPRAVO IN IZVAJANJE PROJEKTOV</w:t>
      </w:r>
      <w:r w:rsidRPr="00BB420F">
        <w:rPr>
          <w:rFonts w:ascii="Calibri" w:eastAsia="Calibri" w:hAnsi="Calibri" w:cs="Calibri"/>
          <w:b/>
          <w:bCs/>
          <w:color w:val="000000"/>
        </w:rPr>
        <w:t xml:space="preserve">« </w:t>
      </w:r>
      <w:r w:rsidRPr="00BB420F">
        <w:rPr>
          <w:rFonts w:ascii="Calibri" w:eastAsia="Calibri" w:hAnsi="Calibri" w:cs="Calibri"/>
          <w:color w:val="000000"/>
        </w:rPr>
        <w:t xml:space="preserve">v Službi za investicije Urada direktorja Mestne občine Nova Gorica </w:t>
      </w:r>
    </w:p>
    <w:p w14:paraId="1C82B121" w14:textId="77777777" w:rsidR="002C16EA" w:rsidRDefault="002C16EA"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28565205" w:rsidR="002C16EA" w:rsidRDefault="0045026B" w:rsidP="002C16EA">
      <w:pPr>
        <w:pStyle w:val="Odstavekseznama"/>
        <w:numPr>
          <w:ilvl w:val="0"/>
          <w:numId w:val="1"/>
        </w:numPr>
        <w:spacing w:after="0" w:line="240" w:lineRule="auto"/>
        <w:jc w:val="both"/>
      </w:pPr>
      <w:r>
        <w:t>najmanj</w:t>
      </w:r>
      <w:r w:rsidR="002C16EA">
        <w:t xml:space="preserve"> visokošolsko strokovno izobraževanje (prejšnje)/visokošolska strokovna izobrazba (prejšnja); visokošolsko strokovno izobraževanje (1. bolonjska stopnja)/visokošolska strokovna izobrazba (1. bolonjska stopnja); visokošolsko univerzitetno izobraževanje (1. bolonjska stopnja)/visokošolska univerzitetna izobrazba (1. bolonjska stopnja);</w:t>
      </w:r>
    </w:p>
    <w:p w14:paraId="21B6A467" w14:textId="69052A44" w:rsidR="002C16EA" w:rsidRDefault="0045026B" w:rsidP="0045026B">
      <w:pPr>
        <w:pStyle w:val="Odstavekseznama"/>
        <w:numPr>
          <w:ilvl w:val="0"/>
          <w:numId w:val="1"/>
        </w:numPr>
        <w:spacing w:after="0" w:line="240" w:lineRule="auto"/>
        <w:jc w:val="both"/>
      </w:pPr>
      <w:r>
        <w:t xml:space="preserve">najmanj 3 leta delovnih izkušenj. </w:t>
      </w:r>
    </w:p>
    <w:p w14:paraId="76CDCDF8" w14:textId="77777777" w:rsidR="002C16EA" w:rsidRDefault="002C16EA" w:rsidP="002C16EA">
      <w:pPr>
        <w:spacing w:after="0" w:line="240" w:lineRule="auto"/>
        <w:jc w:val="both"/>
      </w:pPr>
    </w:p>
    <w:p w14:paraId="50639908" w14:textId="77777777" w:rsidR="002C16EA" w:rsidRDefault="002C16EA" w:rsidP="002C16EA">
      <w:pPr>
        <w:spacing w:after="0" w:line="240" w:lineRule="auto"/>
        <w:jc w:val="both"/>
      </w:pPr>
      <w: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000CB417" w14:textId="77777777" w:rsidR="002C16EA" w:rsidRDefault="002C16EA"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2958A74D" w14:textId="17D664E5"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zahtevnih strokovnih nalog na delovnem področju;</w:t>
      </w:r>
    </w:p>
    <w:p w14:paraId="4916FC14"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sodelovanje pri izvedbi postopkov, pripravi gradiva in vodenje potrebnih evidenc;</w:t>
      </w:r>
    </w:p>
    <w:p w14:paraId="11D17392"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nadzora nad pravilnim in pravočasnim izvajanjem pogodbenih obveznosti;</w:t>
      </w:r>
    </w:p>
    <w:p w14:paraId="2B4B5586"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priprava projektov in investicijskih projektov s področja delovanja MONG ;</w:t>
      </w:r>
    </w:p>
    <w:p w14:paraId="041CB2FA" w14:textId="75F4A24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opravljanje organizacijskih, strokovnih in operativnih nalog pri izvajanju projektov in projektnih aktivnosti v okviru službe za investicije;</w:t>
      </w:r>
    </w:p>
    <w:p w14:paraId="5C0AC443"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vodenje izvajanja manj zahtevnih investicijskih projektov;</w:t>
      </w:r>
    </w:p>
    <w:p w14:paraId="241814F5"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spremljanje finančnih planov in realizacije na investicijskih projektih;</w:t>
      </w:r>
    </w:p>
    <w:p w14:paraId="4AE8D3F2"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nadzora nad pravilnim in pravočasnim izvajanjem pogodbenih obveznosti;</w:t>
      </w:r>
    </w:p>
    <w:p w14:paraId="6117B5B1"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 xml:space="preserve">vsebinsko in administrativno delo na posameznih projektih; </w:t>
      </w:r>
    </w:p>
    <w:p w14:paraId="65A22BC7"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sodelovanje v projektnih skupinah,</w:t>
      </w:r>
    </w:p>
    <w:p w14:paraId="19766163"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spremljanje zakonodaje;</w:t>
      </w:r>
    </w:p>
    <w:p w14:paraId="6D82E29C"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opravljanje drugih nalog po naročilu predpostavljenega.</w:t>
      </w:r>
    </w:p>
    <w:p w14:paraId="2CC20D8A" w14:textId="5F9277BC" w:rsidR="002C16EA" w:rsidRDefault="002C16EA" w:rsidP="002C16EA">
      <w:pPr>
        <w:spacing w:after="0" w:line="240" w:lineRule="auto"/>
        <w:jc w:val="both"/>
      </w:pPr>
      <w:r>
        <w:t xml:space="preserve"> </w:t>
      </w:r>
    </w:p>
    <w:p w14:paraId="2B8E248A" w14:textId="31DE9CB9" w:rsidR="002C16EA" w:rsidRDefault="002C16EA" w:rsidP="002C16EA">
      <w:pPr>
        <w:spacing w:after="0" w:line="240" w:lineRule="auto"/>
        <w:jc w:val="both"/>
      </w:pPr>
      <w:r>
        <w:t xml:space="preserve">Izbrani kandidat bo opravljal delo na delovnem mestu </w:t>
      </w:r>
      <w:r w:rsidR="00F775CC" w:rsidRPr="005D5703">
        <w:rPr>
          <w:color w:val="000000" w:themeColor="text1"/>
        </w:rPr>
        <w:t>»strokovni sodelavec VII/2-II za pripravo in izvajanje projektov«</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 xml:space="preserve">mesečnim poskusnim delom. </w:t>
      </w:r>
      <w:r w:rsidR="005F403E" w:rsidRPr="005F403E">
        <w:t xml:space="preserve">Začetni plačni razred za navedeno delovno </w:t>
      </w:r>
      <w:r w:rsidR="005F403E" w:rsidRPr="005D5703">
        <w:rPr>
          <w:color w:val="000000" w:themeColor="text1"/>
        </w:rPr>
        <w:lastRenderedPageBreak/>
        <w:t>mesto je 3</w:t>
      </w:r>
      <w:r w:rsidR="00F775CC" w:rsidRPr="005D5703">
        <w:rPr>
          <w:color w:val="000000" w:themeColor="text1"/>
        </w:rPr>
        <w:t>6</w:t>
      </w:r>
      <w:r w:rsidR="005F403E" w:rsidRPr="005D5703">
        <w:rPr>
          <w:color w:val="000000" w:themeColor="text1"/>
        </w:rPr>
        <w:t xml:space="preserve">. Osnovna plača na podlagi trenutno veljavne plačne lestvice znaša </w:t>
      </w:r>
      <w:r w:rsidR="00382EAC">
        <w:rPr>
          <w:color w:val="000000" w:themeColor="text1"/>
        </w:rPr>
        <w:t>1.877,01</w:t>
      </w:r>
      <w:r w:rsidR="005F403E" w:rsidRPr="005D5703">
        <w:rPr>
          <w:color w:val="000000" w:themeColor="text1"/>
        </w:rPr>
        <w:t xml:space="preserve"> EUR bruto. </w:t>
      </w:r>
      <w:r>
        <w:t>Izbrani kandidat bo delo opravljal v prostorih Mestne občine Nova Gorica, Trg Edvarda Kardelja 1, 5000 Nova Gorica.</w:t>
      </w:r>
    </w:p>
    <w:p w14:paraId="071C8336" w14:textId="11085B24" w:rsidR="002C16EA" w:rsidRDefault="002C16EA"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P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5F0574C8" w14:textId="77777777" w:rsidR="002C16EA" w:rsidRDefault="002C16EA" w:rsidP="002C16EA">
      <w:pPr>
        <w:spacing w:after="0" w:line="240" w:lineRule="auto"/>
        <w:jc w:val="both"/>
      </w:pPr>
    </w:p>
    <w:p w14:paraId="6F5DF8D1" w14:textId="69410934"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8 dni po objavi na spletni strani Mestne občine Nova Gorica in na Zavodu RS za zaposlovanje pošlje v zaprti ovojnici z označbo: »za prosto strokovno tehnično delovno mesto </w:t>
      </w:r>
      <w:r w:rsidR="005D5703" w:rsidRPr="005D5703">
        <w:t>strokovni sodelavec VII/2-II za pripravo in izvajanje projektov</w:t>
      </w:r>
      <w:r>
        <w:t xml:space="preserve">, sklic na številko </w:t>
      </w:r>
      <w:r w:rsidR="00630135" w:rsidRPr="00630135">
        <w:rPr>
          <w:color w:val="000000" w:themeColor="text1"/>
        </w:rPr>
        <w:t>1100-0019/2024</w:t>
      </w:r>
      <w:r w:rsidRPr="0069042B">
        <w:rPr>
          <w:color w:val="000000" w:themeColor="text1"/>
        </w:rPr>
        <w:t xml:space="preserve">« </w:t>
      </w:r>
      <w:r>
        <w:t xml:space="preserve">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5" w:history="1">
        <w:r w:rsidR="001345F9" w:rsidRPr="00757DC9">
          <w:rPr>
            <w:rStyle w:val="Hiperpovezava"/>
          </w:rPr>
          <w:t>mestna.obcina@nova-gorica.si</w:t>
        </w:r>
      </w:hyperlink>
      <w:r>
        <w:t>, pri čemer veljavnost prijave ni pogojena z elektronskim podpisom.</w:t>
      </w:r>
    </w:p>
    <w:p w14:paraId="031F53CE" w14:textId="77777777" w:rsidR="002C16EA" w:rsidRDefault="002C16EA"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5AB75D18"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985AE9" w:rsidRPr="00985AE9">
        <w:rPr>
          <w:rFonts w:ascii="Calibri" w:eastAsia="Calibri" w:hAnsi="Calibri" w:cs="Times New Roman"/>
        </w:rPr>
        <w:t>Jernej Kogoj, tel. št. 05/3350119.</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3C54B08A" w:rsidR="002C16EA" w:rsidRDefault="002C16EA" w:rsidP="002C16EA">
      <w:pPr>
        <w:spacing w:after="0" w:line="240" w:lineRule="auto"/>
        <w:jc w:val="both"/>
      </w:pPr>
      <w:r>
        <w:t xml:space="preserve">Številka: </w:t>
      </w:r>
      <w:r w:rsidR="00630135" w:rsidRPr="00630135">
        <w:t>1100-0019/2024</w:t>
      </w:r>
      <w:r w:rsidR="0069042B">
        <w:t>-1</w:t>
      </w:r>
    </w:p>
    <w:p w14:paraId="350F6C48" w14:textId="2F2F4E3D" w:rsidR="00274DAC" w:rsidRDefault="002C16EA" w:rsidP="002C16EA">
      <w:pPr>
        <w:spacing w:after="0" w:line="240" w:lineRule="auto"/>
        <w:jc w:val="both"/>
      </w:pPr>
      <w:r>
        <w:t>Datum:</w:t>
      </w:r>
      <w:r w:rsidR="00C151DE">
        <w:t xml:space="preserve">  </w:t>
      </w:r>
      <w:r w:rsidR="00630135">
        <w:t>5</w:t>
      </w:r>
      <w:r w:rsidR="0069042B">
        <w:t xml:space="preserve">. </w:t>
      </w:r>
      <w:r w:rsidR="00630135">
        <w:t>11</w:t>
      </w:r>
      <w:r w:rsidR="0069042B">
        <w:t>. 2024</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20E84"/>
    <w:rsid w:val="000721A8"/>
    <w:rsid w:val="000D68AB"/>
    <w:rsid w:val="000F7428"/>
    <w:rsid w:val="001345F9"/>
    <w:rsid w:val="00274DAC"/>
    <w:rsid w:val="002C16EA"/>
    <w:rsid w:val="00375C21"/>
    <w:rsid w:val="00382EAC"/>
    <w:rsid w:val="0045026B"/>
    <w:rsid w:val="004C403F"/>
    <w:rsid w:val="004E698F"/>
    <w:rsid w:val="004F48C7"/>
    <w:rsid w:val="0056307B"/>
    <w:rsid w:val="00565754"/>
    <w:rsid w:val="00574FDC"/>
    <w:rsid w:val="005D5703"/>
    <w:rsid w:val="005F403E"/>
    <w:rsid w:val="00630135"/>
    <w:rsid w:val="00652546"/>
    <w:rsid w:val="0069042B"/>
    <w:rsid w:val="00856452"/>
    <w:rsid w:val="00967E34"/>
    <w:rsid w:val="00985AE9"/>
    <w:rsid w:val="00A562B4"/>
    <w:rsid w:val="00B53CCE"/>
    <w:rsid w:val="00BB420F"/>
    <w:rsid w:val="00C151DE"/>
    <w:rsid w:val="00D2321D"/>
    <w:rsid w:val="00DA1D6B"/>
    <w:rsid w:val="00E63AE6"/>
    <w:rsid w:val="00E947A1"/>
    <w:rsid w:val="00F775CC"/>
    <w:rsid w:val="00FA46D5"/>
    <w:rsid w:val="00FE1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29</cp:revision>
  <cp:lastPrinted>2024-04-16T06:28:00Z</cp:lastPrinted>
  <dcterms:created xsi:type="dcterms:W3CDTF">2020-09-30T07:39:00Z</dcterms:created>
  <dcterms:modified xsi:type="dcterms:W3CDTF">2024-11-04T13:32:00Z</dcterms:modified>
</cp:coreProperties>
</file>