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56EF" w14:textId="77777777" w:rsidR="00F57403" w:rsidRPr="00B64BB0" w:rsidRDefault="00F57403" w:rsidP="0068382D">
      <w:pPr>
        <w:rPr>
          <w:rFonts w:ascii="Times New Roman" w:hAnsi="Times New Roman" w:cs="Times New Roman"/>
          <w:b/>
          <w:bCs/>
          <w:sz w:val="24"/>
          <w:szCs w:val="24"/>
        </w:rPr>
      </w:pPr>
      <w:r w:rsidRPr="00B64BB0">
        <w:rPr>
          <w:rFonts w:ascii="Times New Roman" w:hAnsi="Times New Roman" w:cs="Times New Roman"/>
          <w:b/>
          <w:bCs/>
          <w:sz w:val="24"/>
          <w:szCs w:val="24"/>
        </w:rPr>
        <w:t>KRAJ</w:t>
      </w:r>
      <w:r w:rsidR="00136D8F" w:rsidRPr="00B64BB0">
        <w:rPr>
          <w:rFonts w:ascii="Times New Roman" w:hAnsi="Times New Roman" w:cs="Times New Roman"/>
          <w:b/>
          <w:bCs/>
          <w:sz w:val="24"/>
          <w:szCs w:val="24"/>
        </w:rPr>
        <w:t xml:space="preserve">EVNA </w:t>
      </w:r>
      <w:r w:rsidRPr="00B64BB0">
        <w:rPr>
          <w:rFonts w:ascii="Times New Roman" w:hAnsi="Times New Roman" w:cs="Times New Roman"/>
          <w:b/>
          <w:bCs/>
          <w:sz w:val="24"/>
          <w:szCs w:val="24"/>
        </w:rPr>
        <w:t>SKUPNOST GRADIŠČE NAD PRVAČINO</w:t>
      </w:r>
    </w:p>
    <w:p w14:paraId="0A616B0A" w14:textId="77777777" w:rsidR="00B64BB0" w:rsidRDefault="00B64BB0" w:rsidP="0068382D">
      <w:pPr>
        <w:rPr>
          <w:rFonts w:ascii="Times New Roman" w:hAnsi="Times New Roman" w:cs="Times New Roman"/>
          <w:sz w:val="24"/>
          <w:szCs w:val="24"/>
        </w:rPr>
      </w:pPr>
    </w:p>
    <w:p w14:paraId="44BED050" w14:textId="56472FFB" w:rsidR="0068382D" w:rsidRPr="00F57403" w:rsidRDefault="00F57403" w:rsidP="0068382D">
      <w:pPr>
        <w:rPr>
          <w:rFonts w:ascii="Times New Roman" w:hAnsi="Times New Roman" w:cs="Times New Roman"/>
          <w:sz w:val="24"/>
          <w:szCs w:val="24"/>
        </w:rPr>
      </w:pPr>
      <w:r w:rsidRPr="00F57403">
        <w:rPr>
          <w:rFonts w:ascii="Times New Roman" w:hAnsi="Times New Roman" w:cs="Times New Roman"/>
          <w:sz w:val="24"/>
          <w:szCs w:val="24"/>
        </w:rPr>
        <w:t xml:space="preserve">Datum: </w:t>
      </w:r>
      <w:r w:rsidR="0098610F">
        <w:rPr>
          <w:rFonts w:ascii="Times New Roman" w:hAnsi="Times New Roman" w:cs="Times New Roman"/>
          <w:sz w:val="24"/>
          <w:szCs w:val="24"/>
        </w:rPr>
        <w:t>13.6</w:t>
      </w:r>
      <w:r w:rsidR="0068382D" w:rsidRPr="00F57403">
        <w:rPr>
          <w:rFonts w:ascii="Times New Roman" w:hAnsi="Times New Roman" w:cs="Times New Roman"/>
          <w:sz w:val="24"/>
          <w:szCs w:val="24"/>
        </w:rPr>
        <w:t xml:space="preserve">.2023 ob </w:t>
      </w:r>
      <w:r w:rsidR="00B64BB0">
        <w:rPr>
          <w:rFonts w:ascii="Times New Roman" w:hAnsi="Times New Roman" w:cs="Times New Roman"/>
          <w:sz w:val="24"/>
          <w:szCs w:val="24"/>
        </w:rPr>
        <w:t>19</w:t>
      </w:r>
      <w:r w:rsidR="0068382D" w:rsidRPr="00F57403">
        <w:rPr>
          <w:rFonts w:ascii="Times New Roman" w:hAnsi="Times New Roman" w:cs="Times New Roman"/>
          <w:sz w:val="24"/>
          <w:szCs w:val="24"/>
        </w:rPr>
        <w:t>h</w:t>
      </w:r>
    </w:p>
    <w:p w14:paraId="70A100DA" w14:textId="77777777" w:rsidR="00B64BB0" w:rsidRDefault="00B64BB0" w:rsidP="0068382D">
      <w:pPr>
        <w:rPr>
          <w:rFonts w:ascii="Times New Roman" w:hAnsi="Times New Roman" w:cs="Times New Roman"/>
          <w:sz w:val="24"/>
          <w:szCs w:val="24"/>
        </w:rPr>
      </w:pPr>
    </w:p>
    <w:p w14:paraId="674A5D75" w14:textId="56540718" w:rsidR="00F57403" w:rsidRPr="00B64BB0" w:rsidRDefault="00F57403" w:rsidP="00B64BB0">
      <w:pPr>
        <w:jc w:val="center"/>
        <w:rPr>
          <w:rFonts w:ascii="Times New Roman" w:hAnsi="Times New Roman" w:cs="Times New Roman"/>
          <w:b/>
          <w:bCs/>
          <w:sz w:val="36"/>
          <w:szCs w:val="36"/>
        </w:rPr>
      </w:pPr>
      <w:r w:rsidRPr="00B64BB0">
        <w:rPr>
          <w:rFonts w:ascii="Times New Roman" w:hAnsi="Times New Roman" w:cs="Times New Roman"/>
          <w:b/>
          <w:bCs/>
          <w:sz w:val="36"/>
          <w:szCs w:val="36"/>
        </w:rPr>
        <w:t>ZAPISNIK</w:t>
      </w:r>
    </w:p>
    <w:p w14:paraId="2AF04DE3" w14:textId="61BEBC5E" w:rsidR="00F57403" w:rsidRPr="00F57403" w:rsidRDefault="0098610F" w:rsidP="00F57403">
      <w:pPr>
        <w:ind w:left="360"/>
        <w:rPr>
          <w:rFonts w:ascii="Times New Roman" w:hAnsi="Times New Roman" w:cs="Times New Roman"/>
          <w:b/>
          <w:sz w:val="24"/>
          <w:szCs w:val="24"/>
        </w:rPr>
      </w:pPr>
      <w:r>
        <w:rPr>
          <w:rFonts w:ascii="Times New Roman" w:hAnsi="Times New Roman" w:cs="Times New Roman"/>
          <w:b/>
          <w:sz w:val="24"/>
          <w:szCs w:val="24"/>
        </w:rPr>
        <w:t>7</w:t>
      </w:r>
      <w:r w:rsidR="00F57403" w:rsidRPr="00F57403">
        <w:rPr>
          <w:rFonts w:ascii="Times New Roman" w:hAnsi="Times New Roman" w:cs="Times New Roman"/>
          <w:b/>
          <w:sz w:val="24"/>
          <w:szCs w:val="24"/>
        </w:rPr>
        <w:t xml:space="preserve">. redne seje sveta KS Gradišče, ki je potekala  </w:t>
      </w:r>
      <w:r>
        <w:rPr>
          <w:rFonts w:ascii="Times New Roman" w:hAnsi="Times New Roman" w:cs="Times New Roman"/>
          <w:b/>
          <w:sz w:val="24"/>
          <w:szCs w:val="24"/>
        </w:rPr>
        <w:t>13.6</w:t>
      </w:r>
      <w:r w:rsidR="00F57403">
        <w:rPr>
          <w:rFonts w:ascii="Times New Roman" w:hAnsi="Times New Roman" w:cs="Times New Roman"/>
          <w:b/>
          <w:sz w:val="24"/>
          <w:szCs w:val="24"/>
        </w:rPr>
        <w:t>.</w:t>
      </w:r>
      <w:r w:rsidR="00F57403" w:rsidRPr="00F57403">
        <w:rPr>
          <w:rFonts w:ascii="Times New Roman" w:hAnsi="Times New Roman" w:cs="Times New Roman"/>
          <w:b/>
          <w:sz w:val="24"/>
          <w:szCs w:val="24"/>
        </w:rPr>
        <w:t>2023  ob  19:00  v prostorih KS v kulturnem domu na Hribu</w:t>
      </w:r>
    </w:p>
    <w:p w14:paraId="5FE8C505" w14:textId="083495F8"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Prisotni:</w:t>
      </w:r>
      <w:r w:rsidRPr="00F57403">
        <w:rPr>
          <w:rFonts w:ascii="Times New Roman" w:hAnsi="Times New Roman" w:cs="Times New Roman"/>
          <w:sz w:val="24"/>
          <w:szCs w:val="24"/>
        </w:rPr>
        <w:t xml:space="preserve"> Tanja Gregorič, Dalibor Antić, Aljoša Furlan, Denis Gregorič</w:t>
      </w:r>
      <w:r>
        <w:rPr>
          <w:rFonts w:ascii="Times New Roman" w:hAnsi="Times New Roman" w:cs="Times New Roman"/>
          <w:sz w:val="24"/>
          <w:szCs w:val="24"/>
        </w:rPr>
        <w:t xml:space="preserve"> in </w:t>
      </w:r>
      <w:r w:rsidRPr="00F57403">
        <w:rPr>
          <w:rFonts w:ascii="Times New Roman" w:hAnsi="Times New Roman" w:cs="Times New Roman"/>
          <w:sz w:val="24"/>
          <w:szCs w:val="24"/>
        </w:rPr>
        <w:t>Danijela Jurkič</w:t>
      </w:r>
    </w:p>
    <w:p w14:paraId="7FDB3C8F" w14:textId="519C7167"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Upravičeno odsotni člani Sveta krajevne skupnosti Gradišče:</w:t>
      </w:r>
      <w:r w:rsidRPr="00F57403">
        <w:rPr>
          <w:rFonts w:ascii="Times New Roman" w:hAnsi="Times New Roman" w:cs="Times New Roman"/>
          <w:sz w:val="24"/>
          <w:szCs w:val="24"/>
        </w:rPr>
        <w:t xml:space="preserve"> </w:t>
      </w:r>
      <w:r>
        <w:rPr>
          <w:rFonts w:ascii="Times New Roman" w:hAnsi="Times New Roman" w:cs="Times New Roman"/>
          <w:sz w:val="24"/>
          <w:szCs w:val="24"/>
        </w:rPr>
        <w:t>Žan Marušič</w:t>
      </w:r>
      <w:r w:rsidR="0098610F">
        <w:rPr>
          <w:rFonts w:ascii="Times New Roman" w:hAnsi="Times New Roman" w:cs="Times New Roman"/>
          <w:sz w:val="24"/>
          <w:szCs w:val="24"/>
        </w:rPr>
        <w:t>, Agnes Jurkič</w:t>
      </w:r>
    </w:p>
    <w:p w14:paraId="18AF41CC" w14:textId="77777777" w:rsidR="00F57403" w:rsidRPr="00F57403" w:rsidRDefault="00F57403" w:rsidP="00F57403">
      <w:pPr>
        <w:rPr>
          <w:rFonts w:ascii="Times New Roman" w:hAnsi="Times New Roman" w:cs="Times New Roman"/>
          <w:sz w:val="24"/>
          <w:szCs w:val="24"/>
        </w:rPr>
      </w:pPr>
      <w:r w:rsidRPr="00B64BB0">
        <w:rPr>
          <w:rFonts w:ascii="Times New Roman" w:hAnsi="Times New Roman" w:cs="Times New Roman"/>
          <w:b/>
          <w:bCs/>
          <w:sz w:val="24"/>
          <w:szCs w:val="24"/>
        </w:rPr>
        <w:t>Ostali prisotni:</w:t>
      </w:r>
      <w:r w:rsidRPr="00F57403">
        <w:rPr>
          <w:rFonts w:ascii="Times New Roman" w:hAnsi="Times New Roman" w:cs="Times New Roman"/>
          <w:sz w:val="24"/>
          <w:szCs w:val="24"/>
        </w:rPr>
        <w:t xml:space="preserve"> /</w:t>
      </w:r>
    </w:p>
    <w:p w14:paraId="167BEEBA" w14:textId="77777777" w:rsidR="00F57403" w:rsidRPr="00F57403" w:rsidRDefault="00F57403" w:rsidP="00F57403">
      <w:pPr>
        <w:rPr>
          <w:rFonts w:ascii="Times New Roman" w:hAnsi="Times New Roman" w:cs="Times New Roman"/>
          <w:sz w:val="24"/>
          <w:szCs w:val="24"/>
        </w:rPr>
      </w:pPr>
      <w:r w:rsidRPr="00F57403">
        <w:rPr>
          <w:rFonts w:ascii="Times New Roman" w:hAnsi="Times New Roman" w:cs="Times New Roman"/>
          <w:sz w:val="24"/>
          <w:szCs w:val="24"/>
        </w:rPr>
        <w:t>Tanja Gregorič, ki je pozdravila navzoče ter predlagala naslednji</w:t>
      </w:r>
    </w:p>
    <w:p w14:paraId="2B821137" w14:textId="77777777" w:rsidR="00910340" w:rsidRDefault="00F57403" w:rsidP="00910340">
      <w:pPr>
        <w:rPr>
          <w:rFonts w:ascii="Times New Roman" w:hAnsi="Times New Roman" w:cs="Times New Roman"/>
          <w:b/>
          <w:bCs/>
          <w:sz w:val="24"/>
          <w:szCs w:val="24"/>
        </w:rPr>
      </w:pPr>
      <w:r w:rsidRPr="00F57403">
        <w:rPr>
          <w:rFonts w:ascii="Times New Roman" w:hAnsi="Times New Roman" w:cs="Times New Roman"/>
          <w:b/>
          <w:bCs/>
          <w:sz w:val="24"/>
          <w:szCs w:val="24"/>
        </w:rPr>
        <w:t xml:space="preserve">dnevni red: </w:t>
      </w:r>
    </w:p>
    <w:p w14:paraId="1F74D6D7" w14:textId="77777777" w:rsidR="00EB5331" w:rsidRPr="00EB5331"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1. Potrditev zapisnika 6. seje KS Gradišče , z dne 10.5.2023.</w:t>
      </w:r>
    </w:p>
    <w:p w14:paraId="6062C47B" w14:textId="77777777" w:rsidR="00EB5331" w:rsidRPr="00EB5331"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2. Zavarovanje nepremičnin KS Gradišče – gost predstavnica zavarovalnice Generali.</w:t>
      </w:r>
    </w:p>
    <w:p w14:paraId="6E68329C" w14:textId="01A6639D" w:rsidR="00EB5331" w:rsidRPr="00EB5331"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3. Predstavitev predloga o ureditvi sončne elektrarne na strehi kulturnega doma. – gost Miro Kerševan.</w:t>
      </w:r>
    </w:p>
    <w:p w14:paraId="43C9B9E3" w14:textId="4162AD7D" w:rsidR="00EB5331" w:rsidRPr="00EB5331"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4. Dogodek Srečanje Gradišč v Gradišču pri Vojniku – program, avtobusni prevoz, predstavitev Gradišča nad Prvačino ostalim Gradiščem, itd.</w:t>
      </w:r>
    </w:p>
    <w:p w14:paraId="2CED133B" w14:textId="77777777" w:rsidR="00EB5331" w:rsidRPr="00EB5331"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5. Investicije v KS za leto 2023.</w:t>
      </w:r>
    </w:p>
    <w:p w14:paraId="1E078924" w14:textId="77777777" w:rsidR="00EB5331" w:rsidRPr="00EB5331"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6. Praznik Binkošti – pregled prihodkov, odhodkov, prejetih donacij, udeležba</w:t>
      </w:r>
    </w:p>
    <w:p w14:paraId="2224E13A" w14:textId="77777777" w:rsidR="00EB5331" w:rsidRPr="00EB5331"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7. Pregled stanja sredstev KS.</w:t>
      </w:r>
    </w:p>
    <w:p w14:paraId="7BE13BEB" w14:textId="6EDE2886" w:rsidR="00EB5331" w:rsidRPr="00EB5331"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8. Razno, pobude in vprašanja.</w:t>
      </w:r>
    </w:p>
    <w:p w14:paraId="044381F7" w14:textId="0AC49C03" w:rsidR="00910340" w:rsidRDefault="00EB5331" w:rsidP="00F70CF0">
      <w:pPr>
        <w:pStyle w:val="Odstavekseznama"/>
        <w:ind w:left="1065"/>
        <w:jc w:val="both"/>
        <w:rPr>
          <w:rFonts w:ascii="Times New Roman" w:hAnsi="Times New Roman" w:cs="Times New Roman"/>
          <w:sz w:val="24"/>
          <w:szCs w:val="24"/>
        </w:rPr>
      </w:pPr>
      <w:r w:rsidRPr="00EB5331">
        <w:rPr>
          <w:rFonts w:ascii="Times New Roman" w:hAnsi="Times New Roman" w:cs="Times New Roman"/>
          <w:sz w:val="24"/>
          <w:szCs w:val="24"/>
        </w:rPr>
        <w:t>9. Izplačilo sejnin.</w:t>
      </w:r>
    </w:p>
    <w:p w14:paraId="2CDD9F86" w14:textId="77777777" w:rsidR="009537F0" w:rsidRPr="009537F0" w:rsidRDefault="009537F0" w:rsidP="009537F0">
      <w:pPr>
        <w:pStyle w:val="Odstavekseznama"/>
        <w:ind w:left="0"/>
        <w:jc w:val="center"/>
        <w:rPr>
          <w:rFonts w:ascii="Times New Roman" w:hAnsi="Times New Roman" w:cs="Times New Roman"/>
          <w:b/>
          <w:bCs/>
          <w:sz w:val="24"/>
          <w:szCs w:val="24"/>
        </w:rPr>
      </w:pPr>
      <w:r>
        <w:rPr>
          <w:rFonts w:ascii="Times New Roman" w:hAnsi="Times New Roman" w:cs="Times New Roman"/>
          <w:sz w:val="24"/>
          <w:szCs w:val="24"/>
        </w:rPr>
        <w:br/>
      </w:r>
      <w:r w:rsidRPr="009537F0">
        <w:rPr>
          <w:rFonts w:ascii="Times New Roman" w:hAnsi="Times New Roman" w:cs="Times New Roman"/>
          <w:b/>
          <w:bCs/>
          <w:sz w:val="24"/>
          <w:szCs w:val="24"/>
        </w:rPr>
        <w:t>AD 1</w:t>
      </w:r>
    </w:p>
    <w:p w14:paraId="4D3D9366" w14:textId="77777777" w:rsidR="009537F0" w:rsidRPr="009537F0" w:rsidRDefault="009537F0" w:rsidP="00F70CF0">
      <w:pPr>
        <w:pStyle w:val="Odstavekseznama"/>
        <w:ind w:left="0"/>
        <w:jc w:val="both"/>
        <w:rPr>
          <w:rFonts w:ascii="Times New Roman" w:hAnsi="Times New Roman" w:cs="Times New Roman"/>
          <w:b/>
          <w:bCs/>
          <w:sz w:val="24"/>
          <w:szCs w:val="24"/>
        </w:rPr>
      </w:pPr>
    </w:p>
    <w:p w14:paraId="4E4C80FA" w14:textId="695A9DBB" w:rsidR="009537F0" w:rsidRPr="009537F0" w:rsidRDefault="009537F0" w:rsidP="00F70CF0">
      <w:pPr>
        <w:pStyle w:val="Odstavekseznama"/>
        <w:ind w:left="0"/>
        <w:jc w:val="both"/>
        <w:rPr>
          <w:rFonts w:ascii="Times New Roman" w:hAnsi="Times New Roman" w:cs="Times New Roman"/>
          <w:sz w:val="24"/>
          <w:szCs w:val="24"/>
        </w:rPr>
      </w:pPr>
      <w:r w:rsidRPr="009537F0">
        <w:rPr>
          <w:rFonts w:ascii="Times New Roman" w:hAnsi="Times New Roman" w:cs="Times New Roman"/>
          <w:b/>
          <w:bCs/>
          <w:sz w:val="24"/>
          <w:szCs w:val="24"/>
        </w:rPr>
        <w:t>Tanja Gregorič (predsednica)</w:t>
      </w:r>
      <w:r w:rsidRPr="009537F0">
        <w:rPr>
          <w:rFonts w:ascii="Times New Roman" w:hAnsi="Times New Roman" w:cs="Times New Roman"/>
          <w:sz w:val="24"/>
          <w:szCs w:val="24"/>
        </w:rPr>
        <w:t xml:space="preserve"> je članom KS povzela zapisnik</w:t>
      </w:r>
      <w:r w:rsidR="00EB5331">
        <w:rPr>
          <w:rFonts w:ascii="Times New Roman" w:hAnsi="Times New Roman" w:cs="Times New Roman"/>
          <w:sz w:val="24"/>
          <w:szCs w:val="24"/>
        </w:rPr>
        <w:t xml:space="preserve"> 6</w:t>
      </w:r>
      <w:r w:rsidRPr="009537F0">
        <w:rPr>
          <w:rFonts w:ascii="Times New Roman" w:hAnsi="Times New Roman" w:cs="Times New Roman"/>
          <w:sz w:val="24"/>
          <w:szCs w:val="24"/>
        </w:rPr>
        <w:t>. seje z dne</w:t>
      </w:r>
      <w:r w:rsidR="00EB5331">
        <w:rPr>
          <w:rFonts w:ascii="Times New Roman" w:hAnsi="Times New Roman" w:cs="Times New Roman"/>
          <w:sz w:val="24"/>
          <w:szCs w:val="24"/>
        </w:rPr>
        <w:t xml:space="preserve"> 10.5.2023</w:t>
      </w:r>
      <w:r w:rsidRPr="009537F0">
        <w:rPr>
          <w:rFonts w:ascii="Times New Roman" w:hAnsi="Times New Roman" w:cs="Times New Roman"/>
          <w:sz w:val="24"/>
          <w:szCs w:val="24"/>
        </w:rPr>
        <w:t>.</w:t>
      </w:r>
    </w:p>
    <w:p w14:paraId="67FCD740" w14:textId="77777777" w:rsidR="009537F0" w:rsidRPr="009537F0" w:rsidRDefault="009537F0" w:rsidP="00F70CF0">
      <w:pPr>
        <w:pStyle w:val="Odstavekseznama"/>
        <w:ind w:left="0"/>
        <w:jc w:val="both"/>
        <w:rPr>
          <w:rFonts w:ascii="Times New Roman" w:hAnsi="Times New Roman" w:cs="Times New Roman"/>
          <w:sz w:val="24"/>
          <w:szCs w:val="24"/>
        </w:rPr>
      </w:pPr>
      <w:r w:rsidRPr="009537F0">
        <w:rPr>
          <w:rFonts w:ascii="Times New Roman" w:hAnsi="Times New Roman" w:cs="Times New Roman"/>
          <w:sz w:val="24"/>
          <w:szCs w:val="24"/>
        </w:rPr>
        <w:t>Na obstoječ zapisnik ni bilo pripomb, zato je bil sprejet sklep:</w:t>
      </w:r>
    </w:p>
    <w:p w14:paraId="69DAA9AF" w14:textId="77777777" w:rsidR="009537F0" w:rsidRDefault="009537F0" w:rsidP="00F70CF0">
      <w:pPr>
        <w:pStyle w:val="Odstavekseznama"/>
        <w:ind w:left="0"/>
        <w:jc w:val="both"/>
        <w:rPr>
          <w:rFonts w:ascii="Times New Roman" w:hAnsi="Times New Roman" w:cs="Times New Roman"/>
          <w:b/>
          <w:bCs/>
          <w:sz w:val="24"/>
          <w:szCs w:val="24"/>
        </w:rPr>
      </w:pPr>
    </w:p>
    <w:p w14:paraId="04AC8CF3" w14:textId="6EFBCED5" w:rsidR="009537F0" w:rsidRDefault="009537F0" w:rsidP="00F70CF0">
      <w:pPr>
        <w:pStyle w:val="Odstavekseznama"/>
        <w:ind w:left="0"/>
        <w:jc w:val="both"/>
        <w:rPr>
          <w:rFonts w:ascii="Times New Roman" w:hAnsi="Times New Roman" w:cs="Times New Roman"/>
          <w:b/>
          <w:bCs/>
          <w:sz w:val="24"/>
          <w:szCs w:val="24"/>
        </w:rPr>
      </w:pPr>
      <w:r w:rsidRPr="009537F0">
        <w:rPr>
          <w:rFonts w:ascii="Times New Roman" w:hAnsi="Times New Roman" w:cs="Times New Roman"/>
          <w:b/>
          <w:bCs/>
          <w:sz w:val="24"/>
          <w:szCs w:val="24"/>
        </w:rPr>
        <w:t>Potrdi se zapisnik 3. redne seje sveta KS Gradišče z dne</w:t>
      </w:r>
      <w:r w:rsidR="00EB5331">
        <w:rPr>
          <w:rFonts w:ascii="Times New Roman" w:hAnsi="Times New Roman" w:cs="Times New Roman"/>
          <w:b/>
          <w:bCs/>
          <w:sz w:val="24"/>
          <w:szCs w:val="24"/>
        </w:rPr>
        <w:t xml:space="preserve"> 10.5.2023</w:t>
      </w:r>
      <w:r w:rsidRPr="009537F0">
        <w:rPr>
          <w:rFonts w:ascii="Times New Roman" w:hAnsi="Times New Roman" w:cs="Times New Roman"/>
          <w:b/>
          <w:bCs/>
          <w:sz w:val="24"/>
          <w:szCs w:val="24"/>
        </w:rPr>
        <w:t>.</w:t>
      </w:r>
    </w:p>
    <w:p w14:paraId="4D3AA3E9" w14:textId="77777777" w:rsidR="00274379" w:rsidRDefault="00274379" w:rsidP="009537F0">
      <w:pPr>
        <w:pStyle w:val="Odstavekseznama"/>
        <w:ind w:left="0"/>
        <w:rPr>
          <w:rFonts w:ascii="Times New Roman" w:hAnsi="Times New Roman" w:cs="Times New Roman"/>
          <w:b/>
          <w:bCs/>
          <w:sz w:val="24"/>
          <w:szCs w:val="24"/>
        </w:rPr>
      </w:pPr>
    </w:p>
    <w:p w14:paraId="4698B024" w14:textId="5DAEF616" w:rsidR="009537F0" w:rsidRDefault="009537F0" w:rsidP="009537F0">
      <w:pPr>
        <w:pStyle w:val="Odstavekseznama"/>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2</w:t>
      </w:r>
    </w:p>
    <w:p w14:paraId="1C239F08" w14:textId="77777777" w:rsidR="00274379" w:rsidRPr="00321793" w:rsidRDefault="00274379" w:rsidP="009537F0">
      <w:pPr>
        <w:pStyle w:val="Odstavekseznama"/>
        <w:ind w:left="0"/>
        <w:jc w:val="center"/>
        <w:rPr>
          <w:rFonts w:ascii="Times New Roman" w:hAnsi="Times New Roman" w:cs="Times New Roman"/>
          <w:b/>
          <w:bCs/>
          <w:sz w:val="24"/>
          <w:szCs w:val="24"/>
        </w:rPr>
      </w:pPr>
    </w:p>
    <w:p w14:paraId="009B62A9" w14:textId="5FEFBE24" w:rsidR="00807C17" w:rsidRDefault="00234ACF" w:rsidP="00F70CF0">
      <w:pPr>
        <w:pStyle w:val="Odstavekseznama"/>
        <w:ind w:left="0"/>
        <w:jc w:val="both"/>
        <w:rPr>
          <w:rFonts w:ascii="Times New Roman" w:hAnsi="Times New Roman" w:cs="Times New Roman"/>
          <w:sz w:val="24"/>
          <w:szCs w:val="24"/>
        </w:rPr>
      </w:pPr>
      <w:r>
        <w:rPr>
          <w:rFonts w:ascii="Times New Roman" w:hAnsi="Times New Roman" w:cs="Times New Roman"/>
          <w:sz w:val="24"/>
          <w:szCs w:val="24"/>
        </w:rPr>
        <w:t xml:space="preserve">V nadaljevanju </w:t>
      </w:r>
      <w:r w:rsidR="00274379">
        <w:rPr>
          <w:rFonts w:ascii="Times New Roman" w:hAnsi="Times New Roman" w:cs="Times New Roman"/>
          <w:sz w:val="24"/>
          <w:szCs w:val="24"/>
        </w:rPr>
        <w:t>smo se s predstavnico zavarovalnice Generali pogovarjali o zavarovalnih policah glede odgovornosti uporabe igrišča in nepremičninah v lasti KS.</w:t>
      </w:r>
    </w:p>
    <w:p w14:paraId="7DBF7B7E" w14:textId="77777777" w:rsidR="00F70CF0" w:rsidRDefault="00274379" w:rsidP="00F70CF0">
      <w:pPr>
        <w:pStyle w:val="Odstavekseznama"/>
        <w:ind w:left="0"/>
        <w:jc w:val="both"/>
        <w:rPr>
          <w:rFonts w:ascii="Times New Roman" w:hAnsi="Times New Roman" w:cs="Times New Roman"/>
          <w:sz w:val="24"/>
          <w:szCs w:val="24"/>
        </w:rPr>
      </w:pPr>
      <w:r>
        <w:rPr>
          <w:rFonts w:ascii="Times New Roman" w:hAnsi="Times New Roman" w:cs="Times New Roman"/>
          <w:sz w:val="24"/>
          <w:szCs w:val="24"/>
        </w:rPr>
        <w:t>Govora je bilo o možnostih in postavkah ter višini zavarovalnih premij. Zavarovalne police naj bi zajemale kritj</w:t>
      </w:r>
      <w:r w:rsidR="00F70CF0">
        <w:rPr>
          <w:rFonts w:ascii="Times New Roman" w:hAnsi="Times New Roman" w:cs="Times New Roman"/>
          <w:sz w:val="24"/>
          <w:szCs w:val="24"/>
        </w:rPr>
        <w:t>e</w:t>
      </w:r>
      <w:r>
        <w:rPr>
          <w:rFonts w:ascii="Times New Roman" w:hAnsi="Times New Roman" w:cs="Times New Roman"/>
          <w:sz w:val="24"/>
          <w:szCs w:val="24"/>
        </w:rPr>
        <w:t xml:space="preserve"> škode v primeru požara, izliva vode in meteorne vode, škode na opremi kuhinje, na dveh klimah in replikah izobešenih slik v sejni sobi. Pogovarjali smo se  tudi o zavarovanju igral v primeru vandalizma. </w:t>
      </w:r>
    </w:p>
    <w:p w14:paraId="73A1F05D" w14:textId="7F2EE98E" w:rsidR="00274379" w:rsidRDefault="00274379" w:rsidP="00F70CF0">
      <w:pPr>
        <w:pStyle w:val="Odstavekseznama"/>
        <w:ind w:left="0"/>
        <w:jc w:val="both"/>
        <w:rPr>
          <w:rFonts w:ascii="Times New Roman" w:hAnsi="Times New Roman" w:cs="Times New Roman"/>
          <w:sz w:val="24"/>
          <w:szCs w:val="24"/>
        </w:rPr>
      </w:pPr>
      <w:r>
        <w:rPr>
          <w:rFonts w:ascii="Times New Roman" w:hAnsi="Times New Roman" w:cs="Times New Roman"/>
          <w:sz w:val="24"/>
          <w:szCs w:val="24"/>
        </w:rPr>
        <w:lastRenderedPageBreak/>
        <w:t>Predstavnica zavarovalnice Generali bo pripravila ponudbo zavarovalnih polic, katero se bo obravnavalo</w:t>
      </w:r>
      <w:r w:rsidR="00F70CF0">
        <w:rPr>
          <w:rFonts w:ascii="Times New Roman" w:hAnsi="Times New Roman" w:cs="Times New Roman"/>
          <w:sz w:val="24"/>
          <w:szCs w:val="24"/>
        </w:rPr>
        <w:t xml:space="preserve"> na naslednji seji</w:t>
      </w:r>
      <w:r>
        <w:rPr>
          <w:rFonts w:ascii="Times New Roman" w:hAnsi="Times New Roman" w:cs="Times New Roman"/>
          <w:sz w:val="24"/>
          <w:szCs w:val="24"/>
        </w:rPr>
        <w:t>.</w:t>
      </w:r>
    </w:p>
    <w:p w14:paraId="57D44C62" w14:textId="77777777" w:rsidR="00274379" w:rsidRDefault="00274379" w:rsidP="00274379">
      <w:pPr>
        <w:pStyle w:val="Odstavekseznama"/>
        <w:ind w:left="0"/>
        <w:rPr>
          <w:rFonts w:ascii="Times New Roman" w:hAnsi="Times New Roman" w:cs="Times New Roman"/>
          <w:sz w:val="24"/>
          <w:szCs w:val="24"/>
        </w:rPr>
      </w:pPr>
    </w:p>
    <w:p w14:paraId="49FBDE66" w14:textId="5E8FCAFD" w:rsidR="00274379" w:rsidRDefault="00F86C3F" w:rsidP="00F70CF0">
      <w:pPr>
        <w:pStyle w:val="Odstavekseznama"/>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3</w:t>
      </w:r>
    </w:p>
    <w:p w14:paraId="4D6B473E" w14:textId="2798EE9D" w:rsidR="00274379" w:rsidRDefault="00274379" w:rsidP="00F70CF0">
      <w:pPr>
        <w:pStyle w:val="Odstavekseznama"/>
        <w:ind w:left="0"/>
        <w:jc w:val="both"/>
        <w:rPr>
          <w:rFonts w:ascii="Times New Roman" w:hAnsi="Times New Roman" w:cs="Times New Roman"/>
          <w:sz w:val="24"/>
          <w:szCs w:val="24"/>
        </w:rPr>
      </w:pPr>
    </w:p>
    <w:p w14:paraId="3106D5C0" w14:textId="31FE4E17" w:rsidR="00274379" w:rsidRDefault="00274379" w:rsidP="00F70CF0">
      <w:pPr>
        <w:pStyle w:val="Odstavekseznama"/>
        <w:ind w:left="0"/>
        <w:jc w:val="both"/>
        <w:rPr>
          <w:rFonts w:ascii="Times New Roman" w:hAnsi="Times New Roman" w:cs="Times New Roman"/>
          <w:sz w:val="24"/>
          <w:szCs w:val="24"/>
        </w:rPr>
      </w:pPr>
      <w:r>
        <w:rPr>
          <w:rFonts w:ascii="Times New Roman" w:hAnsi="Times New Roman" w:cs="Times New Roman"/>
          <w:sz w:val="24"/>
          <w:szCs w:val="24"/>
        </w:rPr>
        <w:t>Člani smo pričakovali gosta g.Mira Kerševanom, ki naj nam bi predstavil predlog o ureditvi sončne elektrarne na strehi kulturnega doma, vendar se je opravičil in se seje ni udeležil. Neuradno se je pridobilo informacije, da naj bi obstajal investitor za namestitev sončnih celic/elektrarne na strehi kulturnega doma, s pomočjo katerih naj bi se napajale tudi črpalke ki bojo vgrajene ob obnovi kanalizacije v vasi. Istočasno naj bi se iz teh celic/elektrarne napajalo gretje/hlajenje v dvorani na Hribu. Člani smo se pogovarjali koliko elektrike porabijo naprave v dvorani na Hribu</w:t>
      </w:r>
      <w:r w:rsidR="00F65D60">
        <w:rPr>
          <w:rFonts w:ascii="Times New Roman" w:hAnsi="Times New Roman" w:cs="Times New Roman"/>
          <w:sz w:val="24"/>
          <w:szCs w:val="24"/>
        </w:rPr>
        <w:t xml:space="preserve"> in o smiselnosti tega predloga.</w:t>
      </w:r>
    </w:p>
    <w:p w14:paraId="35A5BC4F" w14:textId="77777777" w:rsidR="00274379" w:rsidRPr="00274379" w:rsidRDefault="00274379" w:rsidP="00274379">
      <w:pPr>
        <w:pStyle w:val="Odstavekseznama"/>
        <w:ind w:left="0"/>
        <w:rPr>
          <w:rFonts w:ascii="Times New Roman" w:hAnsi="Times New Roman" w:cs="Times New Roman"/>
          <w:sz w:val="24"/>
          <w:szCs w:val="24"/>
        </w:rPr>
      </w:pPr>
    </w:p>
    <w:p w14:paraId="1AB5A46E" w14:textId="46A43CD1" w:rsidR="009537F0" w:rsidRDefault="00C21722" w:rsidP="00C21722">
      <w:pPr>
        <w:pStyle w:val="Odstavekseznama"/>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4</w:t>
      </w:r>
    </w:p>
    <w:p w14:paraId="3BC1CA90" w14:textId="56BFBFC2" w:rsidR="009F72D3" w:rsidRPr="009F72D3" w:rsidRDefault="000E363F" w:rsidP="00F70CF0">
      <w:pPr>
        <w:jc w:val="both"/>
        <w:rPr>
          <w:rFonts w:ascii="Times New Roman" w:hAnsi="Times New Roman" w:cs="Times New Roman"/>
          <w:sz w:val="24"/>
          <w:szCs w:val="24"/>
        </w:rPr>
      </w:pPr>
      <w:r>
        <w:rPr>
          <w:rFonts w:ascii="Times New Roman" w:hAnsi="Times New Roman" w:cs="Times New Roman"/>
          <w:sz w:val="24"/>
          <w:szCs w:val="24"/>
        </w:rPr>
        <w:t xml:space="preserve">Člani se pogovarjajo o </w:t>
      </w:r>
      <w:r w:rsidR="00274379">
        <w:rPr>
          <w:rFonts w:ascii="Times New Roman" w:hAnsi="Times New Roman" w:cs="Times New Roman"/>
          <w:sz w:val="24"/>
          <w:szCs w:val="24"/>
        </w:rPr>
        <w:t>pripravah na srečanje Gradišč, ki bo 24.6.2023 v Vojniku. Dogovorili smo se glede darila, ki se ga bo predalo na srečanju ter o predstavitvenem govoru. Dogovorili smo se glede avtobusnega prevoza</w:t>
      </w:r>
      <w:r w:rsidR="00F70CF0">
        <w:rPr>
          <w:rFonts w:ascii="Times New Roman" w:hAnsi="Times New Roman" w:cs="Times New Roman"/>
          <w:sz w:val="24"/>
          <w:szCs w:val="24"/>
        </w:rPr>
        <w:t xml:space="preserve">. Izbrano je </w:t>
      </w:r>
      <w:r w:rsidR="00274379">
        <w:rPr>
          <w:rFonts w:ascii="Times New Roman" w:hAnsi="Times New Roman" w:cs="Times New Roman"/>
          <w:sz w:val="24"/>
          <w:szCs w:val="24"/>
        </w:rPr>
        <w:t xml:space="preserve"> podjetje </w:t>
      </w:r>
      <w:r w:rsidR="00274379" w:rsidRPr="00274379">
        <w:rPr>
          <w:rFonts w:ascii="Times New Roman" w:hAnsi="Times New Roman" w:cs="Times New Roman"/>
          <w:sz w:val="24"/>
          <w:szCs w:val="24"/>
        </w:rPr>
        <w:t>VE.DA.PLUS. d.o.o.</w:t>
      </w:r>
      <w:r w:rsidR="00F70CF0">
        <w:rPr>
          <w:rFonts w:ascii="Times New Roman" w:hAnsi="Times New Roman" w:cs="Times New Roman"/>
          <w:sz w:val="24"/>
          <w:szCs w:val="24"/>
        </w:rPr>
        <w:t xml:space="preserve"> katerega ponudba je bila najugodnejša. Člani KS so se dogovorili, da se u</w:t>
      </w:r>
      <w:r w:rsidR="00274379">
        <w:rPr>
          <w:rFonts w:ascii="Times New Roman" w:hAnsi="Times New Roman" w:cs="Times New Roman"/>
          <w:sz w:val="24"/>
          <w:szCs w:val="24"/>
        </w:rPr>
        <w:t>deležencem podari sendviče (40 sendvičev) ter vod</w:t>
      </w:r>
      <w:r w:rsidR="00F70CF0">
        <w:rPr>
          <w:rFonts w:ascii="Times New Roman" w:hAnsi="Times New Roman" w:cs="Times New Roman"/>
          <w:sz w:val="24"/>
          <w:szCs w:val="24"/>
        </w:rPr>
        <w:t>o</w:t>
      </w:r>
      <w:r w:rsidR="00274379">
        <w:rPr>
          <w:rFonts w:ascii="Times New Roman" w:hAnsi="Times New Roman" w:cs="Times New Roman"/>
          <w:sz w:val="24"/>
          <w:szCs w:val="24"/>
        </w:rPr>
        <w:t xml:space="preserve"> (50 steklenic po 0,5l).</w:t>
      </w:r>
      <w:r w:rsidR="00566453">
        <w:rPr>
          <w:rFonts w:ascii="Times New Roman" w:hAnsi="Times New Roman" w:cs="Times New Roman"/>
          <w:sz w:val="24"/>
          <w:szCs w:val="24"/>
        </w:rPr>
        <w:t xml:space="preserve"> </w:t>
      </w:r>
    </w:p>
    <w:p w14:paraId="44D3899E" w14:textId="77777777" w:rsidR="004F6064" w:rsidRPr="00321793" w:rsidRDefault="004F6064" w:rsidP="00F70CF0">
      <w:pPr>
        <w:pStyle w:val="Odstavekseznama"/>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5</w:t>
      </w:r>
    </w:p>
    <w:p w14:paraId="02534FD7" w14:textId="77777777" w:rsidR="004F6064" w:rsidRDefault="004F6064" w:rsidP="00F70CF0">
      <w:pPr>
        <w:pStyle w:val="Odstavekseznama"/>
        <w:ind w:left="0"/>
        <w:jc w:val="both"/>
        <w:rPr>
          <w:rFonts w:ascii="Times New Roman" w:hAnsi="Times New Roman" w:cs="Times New Roman"/>
          <w:sz w:val="24"/>
          <w:szCs w:val="24"/>
        </w:rPr>
      </w:pPr>
    </w:p>
    <w:p w14:paraId="4D5050CD" w14:textId="77777777" w:rsidR="00566453" w:rsidRDefault="00F548CD" w:rsidP="00F70CF0">
      <w:pPr>
        <w:pStyle w:val="Odstavekseznama"/>
        <w:ind w:left="0"/>
        <w:jc w:val="both"/>
        <w:rPr>
          <w:rFonts w:ascii="Times New Roman" w:hAnsi="Times New Roman" w:cs="Times New Roman"/>
          <w:sz w:val="24"/>
          <w:szCs w:val="24"/>
        </w:rPr>
      </w:pPr>
      <w:r w:rsidRPr="00F548CD">
        <w:rPr>
          <w:rFonts w:ascii="Times New Roman" w:hAnsi="Times New Roman" w:cs="Times New Roman"/>
          <w:sz w:val="24"/>
          <w:szCs w:val="24"/>
        </w:rPr>
        <w:t xml:space="preserve">V nadaljevanju člani govorijo o </w:t>
      </w:r>
      <w:r w:rsidR="00566453">
        <w:rPr>
          <w:rFonts w:ascii="Times New Roman" w:hAnsi="Times New Roman" w:cs="Times New Roman"/>
          <w:sz w:val="24"/>
          <w:szCs w:val="24"/>
        </w:rPr>
        <w:t>i</w:t>
      </w:r>
      <w:r w:rsidR="00274379" w:rsidRPr="00274379">
        <w:rPr>
          <w:rFonts w:ascii="Times New Roman" w:hAnsi="Times New Roman" w:cs="Times New Roman"/>
          <w:sz w:val="24"/>
          <w:szCs w:val="24"/>
        </w:rPr>
        <w:t>nvesticij</w:t>
      </w:r>
      <w:r w:rsidR="00566453">
        <w:rPr>
          <w:rFonts w:ascii="Times New Roman" w:hAnsi="Times New Roman" w:cs="Times New Roman"/>
          <w:sz w:val="24"/>
          <w:szCs w:val="24"/>
        </w:rPr>
        <w:t>ah</w:t>
      </w:r>
      <w:r w:rsidR="00274379" w:rsidRPr="00274379">
        <w:rPr>
          <w:rFonts w:ascii="Times New Roman" w:hAnsi="Times New Roman" w:cs="Times New Roman"/>
          <w:sz w:val="24"/>
          <w:szCs w:val="24"/>
        </w:rPr>
        <w:t xml:space="preserve"> v KS za leto 2023</w:t>
      </w:r>
      <w:r w:rsidR="00566453">
        <w:rPr>
          <w:rFonts w:ascii="Times New Roman" w:hAnsi="Times New Roman" w:cs="Times New Roman"/>
          <w:sz w:val="24"/>
          <w:szCs w:val="24"/>
        </w:rPr>
        <w:t>:</w:t>
      </w:r>
    </w:p>
    <w:p w14:paraId="56793ED9" w14:textId="0A81261B" w:rsidR="00F548CD" w:rsidRDefault="00566453" w:rsidP="00F70CF0">
      <w:pPr>
        <w:pStyle w:val="Odstavekseznama"/>
        <w:numPr>
          <w:ilvl w:val="0"/>
          <w:numId w:val="7"/>
        </w:numPr>
        <w:jc w:val="both"/>
        <w:rPr>
          <w:rFonts w:ascii="Times New Roman" w:hAnsi="Times New Roman" w:cs="Times New Roman"/>
          <w:sz w:val="24"/>
          <w:szCs w:val="24"/>
        </w:rPr>
      </w:pPr>
      <w:r>
        <w:rPr>
          <w:rFonts w:ascii="Times New Roman" w:hAnsi="Times New Roman" w:cs="Times New Roman"/>
          <w:sz w:val="24"/>
          <w:szCs w:val="24"/>
        </w:rPr>
        <w:t>ogrevanje in izolacija dvorane na Hribu;</w:t>
      </w:r>
    </w:p>
    <w:p w14:paraId="179FA244" w14:textId="00C5822D" w:rsidR="00566453" w:rsidRDefault="00566453" w:rsidP="00F70CF0">
      <w:pPr>
        <w:pStyle w:val="Odstavekseznama"/>
        <w:numPr>
          <w:ilvl w:val="0"/>
          <w:numId w:val="7"/>
        </w:numPr>
        <w:jc w:val="both"/>
        <w:rPr>
          <w:rFonts w:ascii="Times New Roman" w:hAnsi="Times New Roman" w:cs="Times New Roman"/>
          <w:sz w:val="24"/>
          <w:szCs w:val="24"/>
        </w:rPr>
      </w:pPr>
      <w:r>
        <w:rPr>
          <w:rFonts w:ascii="Times New Roman" w:hAnsi="Times New Roman" w:cs="Times New Roman"/>
          <w:sz w:val="24"/>
          <w:szCs w:val="24"/>
        </w:rPr>
        <w:t>menjava oken in zunanjih polic</w:t>
      </w:r>
      <w:r w:rsidR="00F70CF0">
        <w:rPr>
          <w:rFonts w:ascii="Times New Roman" w:hAnsi="Times New Roman" w:cs="Times New Roman"/>
          <w:sz w:val="24"/>
          <w:szCs w:val="24"/>
        </w:rPr>
        <w:t xml:space="preserve"> – mala dvorana;</w:t>
      </w:r>
    </w:p>
    <w:p w14:paraId="61168862" w14:textId="341FAFDF" w:rsidR="00262949" w:rsidRDefault="00566453" w:rsidP="00F70CF0">
      <w:pPr>
        <w:pStyle w:val="Odstavekseznam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obnova servisnih prostorov v pritličju</w:t>
      </w:r>
      <w:r w:rsidR="00F70CF0">
        <w:rPr>
          <w:rFonts w:ascii="Times New Roman" w:hAnsi="Times New Roman" w:cs="Times New Roman"/>
          <w:sz w:val="24"/>
          <w:szCs w:val="24"/>
        </w:rPr>
        <w:t>;</w:t>
      </w:r>
    </w:p>
    <w:p w14:paraId="601AF08C" w14:textId="3F6AA06F" w:rsidR="00566453" w:rsidRDefault="00262949" w:rsidP="00F70CF0">
      <w:pPr>
        <w:pStyle w:val="Odstavekseznam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nakup mikrofona/zvočnika</w:t>
      </w:r>
      <w:r w:rsidR="00566453">
        <w:rPr>
          <w:rFonts w:ascii="Times New Roman" w:hAnsi="Times New Roman" w:cs="Times New Roman"/>
          <w:sz w:val="24"/>
          <w:szCs w:val="24"/>
        </w:rPr>
        <w:t>.</w:t>
      </w:r>
    </w:p>
    <w:p w14:paraId="74E0BFB1" w14:textId="526A5D8B" w:rsidR="00566453" w:rsidRDefault="00566453" w:rsidP="00F70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Glede na povedano se bo pridobilo ponudbe izvajalcev.</w:t>
      </w:r>
    </w:p>
    <w:p w14:paraId="559389FE" w14:textId="77777777" w:rsidR="00262949" w:rsidRDefault="00262949" w:rsidP="00262949">
      <w:pPr>
        <w:spacing w:after="0" w:line="240" w:lineRule="auto"/>
        <w:rPr>
          <w:rFonts w:ascii="Times New Roman" w:hAnsi="Times New Roman" w:cs="Times New Roman"/>
          <w:b/>
          <w:bCs/>
          <w:sz w:val="24"/>
          <w:szCs w:val="24"/>
        </w:rPr>
      </w:pPr>
    </w:p>
    <w:p w14:paraId="3FD8E3C7" w14:textId="00DB372F" w:rsidR="00F548CD" w:rsidRPr="00321793" w:rsidRDefault="00F548CD" w:rsidP="00F548CD">
      <w:pPr>
        <w:pStyle w:val="Odstavekseznama"/>
        <w:ind w:left="0"/>
        <w:jc w:val="center"/>
        <w:rPr>
          <w:rFonts w:ascii="Times New Roman" w:hAnsi="Times New Roman" w:cs="Times New Roman"/>
          <w:b/>
          <w:bCs/>
          <w:sz w:val="24"/>
          <w:szCs w:val="24"/>
        </w:rPr>
      </w:pPr>
      <w:r w:rsidRPr="00321793">
        <w:rPr>
          <w:rFonts w:ascii="Times New Roman" w:hAnsi="Times New Roman" w:cs="Times New Roman"/>
          <w:b/>
          <w:bCs/>
          <w:sz w:val="24"/>
          <w:szCs w:val="24"/>
        </w:rPr>
        <w:t>AD 6</w:t>
      </w:r>
    </w:p>
    <w:p w14:paraId="2F1AF5DF" w14:textId="2B90F868" w:rsidR="00FD0910" w:rsidRPr="00FD0910" w:rsidRDefault="00DE1A88" w:rsidP="00F70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Člani se strinjamo, da udeležba na Binkoštnem pikniku ni bila visoka. Pričakovali smo višjo udeležbo. P</w:t>
      </w:r>
      <w:r w:rsidRPr="00DE1A88">
        <w:rPr>
          <w:rFonts w:ascii="Times New Roman" w:hAnsi="Times New Roman" w:cs="Times New Roman"/>
          <w:sz w:val="24"/>
          <w:szCs w:val="24"/>
        </w:rPr>
        <w:t>ridobljena sredstava/donacije, se bo uporabilo za obnovo kuhinjskih prostorov</w:t>
      </w:r>
      <w:r>
        <w:rPr>
          <w:rFonts w:ascii="Times New Roman" w:hAnsi="Times New Roman" w:cs="Times New Roman"/>
          <w:sz w:val="24"/>
          <w:szCs w:val="24"/>
        </w:rPr>
        <w:t xml:space="preserve">. Doniranih je bilo </w:t>
      </w:r>
      <w:r w:rsidR="00B779AB">
        <w:rPr>
          <w:rFonts w:ascii="Times New Roman" w:hAnsi="Times New Roman" w:cs="Times New Roman"/>
          <w:sz w:val="24"/>
          <w:szCs w:val="24"/>
        </w:rPr>
        <w:t>5</w:t>
      </w:r>
      <w:r>
        <w:rPr>
          <w:rFonts w:ascii="Times New Roman" w:hAnsi="Times New Roman" w:cs="Times New Roman"/>
          <w:sz w:val="24"/>
          <w:szCs w:val="24"/>
        </w:rPr>
        <w:t>0</w:t>
      </w:r>
      <w:r w:rsidR="0064077D">
        <w:rPr>
          <w:rFonts w:ascii="Times New Roman" w:hAnsi="Times New Roman" w:cs="Times New Roman"/>
          <w:sz w:val="24"/>
          <w:szCs w:val="24"/>
        </w:rPr>
        <w:t>4</w:t>
      </w:r>
      <w:r>
        <w:rPr>
          <w:rFonts w:ascii="Times New Roman" w:hAnsi="Times New Roman" w:cs="Times New Roman"/>
          <w:sz w:val="24"/>
          <w:szCs w:val="24"/>
        </w:rPr>
        <w:t xml:space="preserve">,00€. </w:t>
      </w:r>
    </w:p>
    <w:p w14:paraId="08D39005" w14:textId="77777777" w:rsidR="00DE1A88" w:rsidRDefault="00DE1A88" w:rsidP="00DE1A88">
      <w:pPr>
        <w:jc w:val="center"/>
        <w:rPr>
          <w:rFonts w:ascii="Times New Roman" w:hAnsi="Times New Roman" w:cs="Times New Roman"/>
          <w:b/>
          <w:bCs/>
          <w:sz w:val="24"/>
          <w:szCs w:val="24"/>
        </w:rPr>
      </w:pPr>
    </w:p>
    <w:p w14:paraId="73CA8A38" w14:textId="041197F9" w:rsidR="00F548CD" w:rsidRPr="00321793" w:rsidRDefault="00F548CD" w:rsidP="00DE1A88">
      <w:pPr>
        <w:jc w:val="center"/>
        <w:rPr>
          <w:rFonts w:ascii="Times New Roman" w:hAnsi="Times New Roman" w:cs="Times New Roman"/>
          <w:b/>
          <w:bCs/>
          <w:sz w:val="24"/>
          <w:szCs w:val="24"/>
        </w:rPr>
      </w:pPr>
      <w:r w:rsidRPr="00321793">
        <w:rPr>
          <w:rFonts w:ascii="Times New Roman" w:hAnsi="Times New Roman" w:cs="Times New Roman"/>
          <w:b/>
          <w:bCs/>
          <w:sz w:val="24"/>
          <w:szCs w:val="24"/>
        </w:rPr>
        <w:t>AD 7</w:t>
      </w:r>
    </w:p>
    <w:p w14:paraId="08DF4C9E" w14:textId="6714B1E6" w:rsidR="00566453" w:rsidRDefault="00DE1A88" w:rsidP="00566453">
      <w:pPr>
        <w:rPr>
          <w:rFonts w:ascii="Times New Roman" w:hAnsi="Times New Roman" w:cs="Times New Roman"/>
          <w:sz w:val="24"/>
          <w:szCs w:val="24"/>
        </w:rPr>
      </w:pPr>
      <w:r>
        <w:rPr>
          <w:rFonts w:ascii="Times New Roman" w:hAnsi="Times New Roman" w:cs="Times New Roman"/>
          <w:sz w:val="24"/>
          <w:szCs w:val="24"/>
        </w:rPr>
        <w:t xml:space="preserve">Sredstva se je v višini </w:t>
      </w:r>
      <w:r w:rsidR="00B779AB">
        <w:rPr>
          <w:rFonts w:ascii="Times New Roman" w:hAnsi="Times New Roman" w:cs="Times New Roman"/>
          <w:b/>
          <w:bCs/>
          <w:sz w:val="24"/>
          <w:szCs w:val="24"/>
        </w:rPr>
        <w:t>1.450,00</w:t>
      </w:r>
      <w:r w:rsidRPr="00DE1A88">
        <w:rPr>
          <w:rFonts w:ascii="Times New Roman" w:hAnsi="Times New Roman" w:cs="Times New Roman"/>
          <w:b/>
          <w:bCs/>
          <w:sz w:val="24"/>
          <w:szCs w:val="24"/>
        </w:rPr>
        <w:t xml:space="preserve"> €</w:t>
      </w:r>
      <w:r>
        <w:rPr>
          <w:rFonts w:ascii="Times New Roman" w:hAnsi="Times New Roman" w:cs="Times New Roman"/>
          <w:sz w:val="24"/>
          <w:szCs w:val="24"/>
        </w:rPr>
        <w:t xml:space="preserve"> prerazporedilo še iz lanskega leta. Poleg teh sredstev je sedaj na razpolago še </w:t>
      </w:r>
      <w:r w:rsidR="00B779AB">
        <w:rPr>
          <w:rFonts w:ascii="Times New Roman" w:hAnsi="Times New Roman" w:cs="Times New Roman"/>
          <w:sz w:val="24"/>
          <w:szCs w:val="24"/>
        </w:rPr>
        <w:t>5</w:t>
      </w:r>
      <w:r>
        <w:rPr>
          <w:rFonts w:ascii="Times New Roman" w:hAnsi="Times New Roman" w:cs="Times New Roman"/>
          <w:sz w:val="24"/>
          <w:szCs w:val="24"/>
        </w:rPr>
        <w:t>04,00€ pridobljenih z donacijami na Binkoštnem pikniku.</w:t>
      </w:r>
      <w:r w:rsidR="00566453" w:rsidRPr="00566453">
        <w:rPr>
          <w:rFonts w:ascii="Times New Roman" w:hAnsi="Times New Roman" w:cs="Times New Roman"/>
          <w:sz w:val="24"/>
          <w:szCs w:val="24"/>
        </w:rPr>
        <w:t xml:space="preserve"> </w:t>
      </w:r>
    </w:p>
    <w:p w14:paraId="325204F6" w14:textId="22F48CA8" w:rsidR="00F548CD" w:rsidRDefault="00F548CD" w:rsidP="00262949">
      <w:pPr>
        <w:jc w:val="center"/>
        <w:rPr>
          <w:rFonts w:ascii="Times New Roman" w:hAnsi="Times New Roman" w:cs="Times New Roman"/>
          <w:b/>
          <w:bCs/>
          <w:sz w:val="24"/>
          <w:szCs w:val="24"/>
        </w:rPr>
      </w:pPr>
      <w:r w:rsidRPr="00321793">
        <w:rPr>
          <w:rFonts w:ascii="Times New Roman" w:hAnsi="Times New Roman" w:cs="Times New Roman"/>
          <w:b/>
          <w:bCs/>
          <w:sz w:val="24"/>
          <w:szCs w:val="24"/>
        </w:rPr>
        <w:t>AD 8</w:t>
      </w:r>
    </w:p>
    <w:p w14:paraId="5341CCE8" w14:textId="1FF9AAAF" w:rsidR="00262949" w:rsidRDefault="00262949" w:rsidP="00B779AB">
      <w:pPr>
        <w:jc w:val="both"/>
        <w:rPr>
          <w:rFonts w:ascii="Times New Roman" w:hAnsi="Times New Roman" w:cs="Times New Roman"/>
          <w:sz w:val="24"/>
          <w:szCs w:val="24"/>
        </w:rPr>
      </w:pPr>
      <w:r>
        <w:rPr>
          <w:rFonts w:ascii="Times New Roman" w:hAnsi="Times New Roman" w:cs="Times New Roman"/>
          <w:sz w:val="24"/>
          <w:szCs w:val="24"/>
        </w:rPr>
        <w:t>Pod točko razno smo se člani pogovarjali o</w:t>
      </w:r>
      <w:r w:rsidRPr="00262949">
        <w:rPr>
          <w:rFonts w:ascii="Times New Roman" w:hAnsi="Times New Roman" w:cs="Times New Roman"/>
          <w:sz w:val="24"/>
          <w:szCs w:val="24"/>
        </w:rPr>
        <w:t xml:space="preserve"> e</w:t>
      </w:r>
      <w:r w:rsidR="00B779AB">
        <w:rPr>
          <w:rFonts w:ascii="Times New Roman" w:hAnsi="Times New Roman" w:cs="Times New Roman"/>
          <w:sz w:val="24"/>
          <w:szCs w:val="24"/>
        </w:rPr>
        <w:t>-</w:t>
      </w:r>
      <w:r w:rsidRPr="00262949">
        <w:rPr>
          <w:rFonts w:ascii="Times New Roman" w:hAnsi="Times New Roman" w:cs="Times New Roman"/>
          <w:sz w:val="24"/>
          <w:szCs w:val="24"/>
        </w:rPr>
        <w:t>mail</w:t>
      </w:r>
      <w:r>
        <w:rPr>
          <w:rFonts w:ascii="Times New Roman" w:hAnsi="Times New Roman" w:cs="Times New Roman"/>
          <w:sz w:val="24"/>
          <w:szCs w:val="24"/>
        </w:rPr>
        <w:t>u, ki ga je posredoval Marko Tribušon</w:t>
      </w:r>
      <w:r w:rsidRPr="00262949">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62949">
        <w:rPr>
          <w:rFonts w:ascii="Times New Roman" w:hAnsi="Times New Roman" w:cs="Times New Roman"/>
          <w:sz w:val="24"/>
          <w:szCs w:val="24"/>
        </w:rPr>
        <w:t>sporočil</w:t>
      </w:r>
      <w:r>
        <w:rPr>
          <w:rFonts w:ascii="Times New Roman" w:hAnsi="Times New Roman" w:cs="Times New Roman"/>
          <w:sz w:val="24"/>
          <w:szCs w:val="24"/>
        </w:rPr>
        <w:t>, da parcele, ki se jih rabi za izgradnjo in ureditev mrliške vežice, so v glavnem odkupljene oz. so v postopku na FURS. Ko bodo stvari z zemljišči urejene, se naj bi začela preverba umeščanja idejnega predloga mrliške vežice in nato se bo pripravil predlog za izdelavo projekta. Aktivnosti naj bi se izvajale skozi leto 2023 tja do 2024 in takrat naj bi se projekt pričel izvajati.</w:t>
      </w:r>
    </w:p>
    <w:p w14:paraId="1AC4D04A" w14:textId="7F390BD9" w:rsidR="00262949" w:rsidRDefault="00262949" w:rsidP="00B779AB">
      <w:pPr>
        <w:jc w:val="both"/>
        <w:rPr>
          <w:rFonts w:ascii="Times New Roman" w:hAnsi="Times New Roman" w:cs="Times New Roman"/>
          <w:sz w:val="24"/>
          <w:szCs w:val="24"/>
        </w:rPr>
      </w:pPr>
      <w:r>
        <w:rPr>
          <w:rFonts w:ascii="Times New Roman" w:hAnsi="Times New Roman" w:cs="Times New Roman"/>
          <w:sz w:val="24"/>
          <w:szCs w:val="24"/>
        </w:rPr>
        <w:lastRenderedPageBreak/>
        <w:t>Glede lastništva stavbe 41, solastnik g. Dejan</w:t>
      </w:r>
      <w:r w:rsidR="00B779AB">
        <w:rPr>
          <w:rFonts w:ascii="Times New Roman" w:hAnsi="Times New Roman" w:cs="Times New Roman"/>
          <w:sz w:val="24"/>
          <w:szCs w:val="24"/>
        </w:rPr>
        <w:t xml:space="preserve"> Dujmović</w:t>
      </w:r>
      <w:r>
        <w:rPr>
          <w:rFonts w:ascii="Times New Roman" w:hAnsi="Times New Roman" w:cs="Times New Roman"/>
          <w:sz w:val="24"/>
          <w:szCs w:val="24"/>
        </w:rPr>
        <w:t xml:space="preserve"> ne soglaša s pripravljeno dokumentacijo, zaradi česar dokumentacija ni podpisana. </w:t>
      </w:r>
    </w:p>
    <w:p w14:paraId="6BFCDA15" w14:textId="77777777" w:rsidR="00262949" w:rsidRDefault="00262949" w:rsidP="00B77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Člani smo se pogovarjali še o:</w:t>
      </w:r>
    </w:p>
    <w:p w14:paraId="075EC6E5" w14:textId="77777777" w:rsidR="00262949" w:rsidRDefault="00262949" w:rsidP="00B77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servisu na novo montirane nape v kuhinji, </w:t>
      </w:r>
    </w:p>
    <w:p w14:paraId="692F0027" w14:textId="4B76311A" w:rsidR="00262949" w:rsidRDefault="00262949" w:rsidP="00B77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 problematični razsvetljavi, ki še vedno ne dela,</w:t>
      </w:r>
    </w:p>
    <w:p w14:paraId="1046944E" w14:textId="57B6A560" w:rsidR="00262949" w:rsidRDefault="00262949" w:rsidP="00B77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izvedba sečnje težavnih dreves ob cestah ni bila izvedena,</w:t>
      </w:r>
    </w:p>
    <w:p w14:paraId="14F338BB" w14:textId="679A6670" w:rsidR="00262949" w:rsidRDefault="00262949" w:rsidP="00B77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zaradi menjave sedeža KS, sedaj so zastave trajno izobešene na dvorani na Hribu.</w:t>
      </w:r>
    </w:p>
    <w:p w14:paraId="7CDC7FB1" w14:textId="77777777" w:rsidR="00262949" w:rsidRPr="00262949" w:rsidRDefault="00262949" w:rsidP="00262949">
      <w:pPr>
        <w:spacing w:after="0" w:line="240" w:lineRule="auto"/>
        <w:rPr>
          <w:rFonts w:ascii="Times New Roman" w:hAnsi="Times New Roman" w:cs="Times New Roman"/>
          <w:sz w:val="24"/>
          <w:szCs w:val="24"/>
        </w:rPr>
      </w:pPr>
    </w:p>
    <w:p w14:paraId="295B9CBC" w14:textId="193C0D62" w:rsidR="00F548CD" w:rsidRPr="00321793" w:rsidRDefault="00F548CD" w:rsidP="00B64BB0">
      <w:pPr>
        <w:jc w:val="center"/>
        <w:rPr>
          <w:rFonts w:ascii="Times New Roman" w:hAnsi="Times New Roman" w:cs="Times New Roman"/>
          <w:b/>
          <w:bCs/>
          <w:sz w:val="24"/>
          <w:szCs w:val="24"/>
        </w:rPr>
      </w:pPr>
      <w:r w:rsidRPr="00321793">
        <w:rPr>
          <w:rFonts w:ascii="Times New Roman" w:hAnsi="Times New Roman" w:cs="Times New Roman"/>
          <w:b/>
          <w:bCs/>
          <w:sz w:val="24"/>
          <w:szCs w:val="24"/>
        </w:rPr>
        <w:t>AD 9</w:t>
      </w:r>
    </w:p>
    <w:p w14:paraId="12AA9D4E" w14:textId="77777777" w:rsidR="00321793" w:rsidRPr="00321793" w:rsidRDefault="00321793" w:rsidP="00B779AB">
      <w:pPr>
        <w:spacing w:after="0" w:line="240" w:lineRule="auto"/>
        <w:jc w:val="both"/>
        <w:rPr>
          <w:rFonts w:ascii="Times New Roman" w:hAnsi="Times New Roman" w:cs="Times New Roman"/>
          <w:sz w:val="24"/>
          <w:szCs w:val="24"/>
        </w:rPr>
      </w:pPr>
      <w:r w:rsidRPr="00321793">
        <w:rPr>
          <w:rFonts w:ascii="Times New Roman" w:hAnsi="Times New Roman" w:cs="Times New Roman"/>
          <w:sz w:val="24"/>
          <w:szCs w:val="24"/>
        </w:rPr>
        <w:t>Tanja Gregorič je na glasovanje podala predlog glede izplačila sejnine za to sejo.</w:t>
      </w:r>
    </w:p>
    <w:p w14:paraId="5286FA02" w14:textId="77777777" w:rsidR="00321793" w:rsidRPr="00321793" w:rsidRDefault="00321793" w:rsidP="00B779AB">
      <w:pPr>
        <w:spacing w:after="0" w:line="240" w:lineRule="auto"/>
        <w:jc w:val="both"/>
        <w:rPr>
          <w:rFonts w:ascii="Times New Roman" w:hAnsi="Times New Roman" w:cs="Times New Roman"/>
          <w:sz w:val="24"/>
          <w:szCs w:val="24"/>
        </w:rPr>
      </w:pPr>
      <w:r w:rsidRPr="00321793">
        <w:rPr>
          <w:rFonts w:ascii="Times New Roman" w:hAnsi="Times New Roman" w:cs="Times New Roman"/>
          <w:sz w:val="24"/>
          <w:szCs w:val="24"/>
        </w:rPr>
        <w:t>Člani sveta KS Gradišče so soglasno sprejeli naslednji sklep:</w:t>
      </w:r>
    </w:p>
    <w:p w14:paraId="268C52B2" w14:textId="1F3210D8" w:rsidR="00321793" w:rsidRDefault="00321793" w:rsidP="00B779AB">
      <w:pPr>
        <w:jc w:val="both"/>
        <w:rPr>
          <w:rFonts w:ascii="Times New Roman" w:hAnsi="Times New Roman" w:cs="Times New Roman"/>
          <w:sz w:val="24"/>
          <w:szCs w:val="24"/>
        </w:rPr>
      </w:pPr>
      <w:r w:rsidRPr="00321793">
        <w:rPr>
          <w:rFonts w:ascii="Times New Roman" w:hAnsi="Times New Roman" w:cs="Times New Roman"/>
          <w:sz w:val="24"/>
          <w:szCs w:val="24"/>
        </w:rPr>
        <w:t>Predsednici, podpredsedniku in ostalim članom sveta KS Gradišče, ki so se udeležili te seje, se izplača sejnina.</w:t>
      </w:r>
    </w:p>
    <w:p w14:paraId="6E193B00" w14:textId="77777777" w:rsidR="00807C17" w:rsidRDefault="00807C17" w:rsidP="00321793">
      <w:pPr>
        <w:rPr>
          <w:rFonts w:ascii="Times New Roman" w:hAnsi="Times New Roman" w:cs="Times New Roman"/>
          <w:sz w:val="24"/>
          <w:szCs w:val="24"/>
        </w:rPr>
      </w:pPr>
    </w:p>
    <w:p w14:paraId="7D142D12" w14:textId="479121F4"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Seja je bila zaključena ob 21:</w:t>
      </w:r>
      <w:r>
        <w:rPr>
          <w:rFonts w:ascii="Times New Roman" w:hAnsi="Times New Roman" w:cs="Times New Roman"/>
          <w:sz w:val="24"/>
          <w:szCs w:val="24"/>
        </w:rPr>
        <w:t>32</w:t>
      </w:r>
      <w:r w:rsidRPr="00807C17">
        <w:rPr>
          <w:rFonts w:ascii="Times New Roman" w:hAnsi="Times New Roman" w:cs="Times New Roman"/>
          <w:sz w:val="24"/>
          <w:szCs w:val="24"/>
        </w:rPr>
        <w:t>.</w:t>
      </w:r>
    </w:p>
    <w:p w14:paraId="0A11F6C4" w14:textId="77777777" w:rsidR="00807C17" w:rsidRPr="00807C17" w:rsidRDefault="00807C17" w:rsidP="00807C17">
      <w:pPr>
        <w:rPr>
          <w:rFonts w:ascii="Times New Roman" w:hAnsi="Times New Roman" w:cs="Times New Roman"/>
          <w:sz w:val="24"/>
          <w:szCs w:val="24"/>
        </w:rPr>
      </w:pPr>
    </w:p>
    <w:p w14:paraId="6E346DFB" w14:textId="77777777"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Sejo je vodila Tanja Gregorič.</w:t>
      </w:r>
    </w:p>
    <w:p w14:paraId="05EFD785" w14:textId="77777777"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Zapisala:</w:t>
      </w:r>
      <w:r w:rsidRPr="00807C17">
        <w:rPr>
          <w:rFonts w:ascii="Times New Roman" w:hAnsi="Times New Roman" w:cs="Times New Roman"/>
          <w:sz w:val="24"/>
          <w:szCs w:val="24"/>
        </w:rPr>
        <w:tab/>
      </w:r>
    </w:p>
    <w:p w14:paraId="5D2BB91F" w14:textId="2C7E765F" w:rsidR="00807C17" w:rsidRPr="00807C17" w:rsidRDefault="00807C17" w:rsidP="00807C17">
      <w:pPr>
        <w:rPr>
          <w:rFonts w:ascii="Times New Roman" w:hAnsi="Times New Roman" w:cs="Times New Roman"/>
          <w:sz w:val="24"/>
          <w:szCs w:val="24"/>
        </w:rPr>
      </w:pPr>
      <w:r>
        <w:rPr>
          <w:rFonts w:ascii="Times New Roman" w:hAnsi="Times New Roman" w:cs="Times New Roman"/>
          <w:sz w:val="24"/>
          <w:szCs w:val="24"/>
        </w:rPr>
        <w:t>Danijela</w:t>
      </w:r>
      <w:r w:rsidRPr="00807C17">
        <w:rPr>
          <w:rFonts w:ascii="Times New Roman" w:hAnsi="Times New Roman" w:cs="Times New Roman"/>
          <w:sz w:val="24"/>
          <w:szCs w:val="24"/>
        </w:rPr>
        <w:t xml:space="preserve"> Jurkič</w:t>
      </w:r>
    </w:p>
    <w:p w14:paraId="7169AFC1" w14:textId="77777777" w:rsidR="00807C17" w:rsidRPr="00807C17" w:rsidRDefault="00807C17" w:rsidP="00807C17">
      <w:pPr>
        <w:rPr>
          <w:rFonts w:ascii="Times New Roman" w:hAnsi="Times New Roman" w:cs="Times New Roman"/>
          <w:sz w:val="24"/>
          <w:szCs w:val="24"/>
        </w:rPr>
      </w:pPr>
    </w:p>
    <w:p w14:paraId="7E88629D" w14:textId="77777777" w:rsidR="00807C17" w:rsidRPr="00807C17" w:rsidRDefault="00807C17" w:rsidP="00807C17">
      <w:pPr>
        <w:rPr>
          <w:rFonts w:ascii="Times New Roman" w:hAnsi="Times New Roman" w:cs="Times New Roman"/>
          <w:sz w:val="24"/>
          <w:szCs w:val="24"/>
        </w:rPr>
      </w:pPr>
    </w:p>
    <w:p w14:paraId="0C15E46D" w14:textId="369FACDF" w:rsidR="00807C17" w:rsidRPr="00807C17"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 xml:space="preserve">                                                                                            </w:t>
      </w:r>
      <w:r>
        <w:rPr>
          <w:rFonts w:ascii="Times New Roman" w:hAnsi="Times New Roman" w:cs="Times New Roman"/>
          <w:sz w:val="24"/>
          <w:szCs w:val="24"/>
        </w:rPr>
        <w:tab/>
      </w:r>
      <w:r w:rsidRPr="00807C17">
        <w:rPr>
          <w:rFonts w:ascii="Times New Roman" w:hAnsi="Times New Roman" w:cs="Times New Roman"/>
          <w:sz w:val="24"/>
          <w:szCs w:val="24"/>
        </w:rPr>
        <w:t>Predsednica sveta KS Gradišče</w:t>
      </w:r>
    </w:p>
    <w:p w14:paraId="6F3B288A" w14:textId="052ED752" w:rsidR="00807C17" w:rsidRPr="00321793" w:rsidRDefault="00807C17" w:rsidP="00807C17">
      <w:pPr>
        <w:rPr>
          <w:rFonts w:ascii="Times New Roman" w:hAnsi="Times New Roman" w:cs="Times New Roman"/>
          <w:sz w:val="24"/>
          <w:szCs w:val="24"/>
        </w:rPr>
      </w:pPr>
      <w:r w:rsidRPr="00807C1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7C17">
        <w:rPr>
          <w:rFonts w:ascii="Times New Roman" w:hAnsi="Times New Roman" w:cs="Times New Roman"/>
          <w:sz w:val="24"/>
          <w:szCs w:val="24"/>
        </w:rPr>
        <w:t>Tanja Gregorič</w:t>
      </w:r>
    </w:p>
    <w:sectPr w:rsidR="00807C17" w:rsidRPr="00321793">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0B85" w14:textId="77777777" w:rsidR="002D0624" w:rsidRDefault="002D0624" w:rsidP="00EB5331">
      <w:pPr>
        <w:spacing w:after="0" w:line="240" w:lineRule="auto"/>
      </w:pPr>
      <w:r>
        <w:separator/>
      </w:r>
    </w:p>
  </w:endnote>
  <w:endnote w:type="continuationSeparator" w:id="0">
    <w:p w14:paraId="6B2446B6" w14:textId="77777777" w:rsidR="002D0624" w:rsidRDefault="002D0624" w:rsidP="00EB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CC6" w14:textId="232B4C98" w:rsidR="00EB5331" w:rsidRDefault="00EB5331">
    <w:pPr>
      <w:pStyle w:val="Noga"/>
    </w:pPr>
    <w:r>
      <w:rPr>
        <w:noProof/>
      </w:rPr>
      <mc:AlternateContent>
        <mc:Choice Requires="wps">
          <w:drawing>
            <wp:anchor distT="0" distB="0" distL="0" distR="0" simplePos="0" relativeHeight="251659264" behindDoc="0" locked="0" layoutInCell="1" allowOverlap="1" wp14:anchorId="4F26212F" wp14:editId="6AF87F9C">
              <wp:simplePos x="635" y="635"/>
              <wp:positionH relativeFrom="leftMargin">
                <wp:align>left</wp:align>
              </wp:positionH>
              <wp:positionV relativeFrom="paragraph">
                <wp:posOffset>635</wp:posOffset>
              </wp:positionV>
              <wp:extent cx="443865" cy="443865"/>
              <wp:effectExtent l="0" t="0" r="13335" b="17145"/>
              <wp:wrapSquare wrapText="bothSides"/>
              <wp:docPr id="2" name="Polje z besedilom 2"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89976" w14:textId="10C43BAE"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26212F" id="_x0000_t202" coordsize="21600,21600" o:spt="202" path="m,l,21600r21600,l21600,xe">
              <v:stroke joinstyle="miter"/>
              <v:path gradientshapeok="t" o:connecttype="rect"/>
            </v:shapetype>
            <v:shape id="Polje z besedilom 2" o:spid="_x0000_s1026" type="#_x0000_t202" alt="MAHLE public (CL1)"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E189976" w14:textId="10C43BAE"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3214" w14:textId="0D95E764" w:rsidR="00EB5331" w:rsidRDefault="00EB5331">
    <w:pPr>
      <w:pStyle w:val="Noga"/>
    </w:pPr>
    <w:r>
      <w:rPr>
        <w:noProof/>
      </w:rPr>
      <mc:AlternateContent>
        <mc:Choice Requires="wps">
          <w:drawing>
            <wp:anchor distT="0" distB="0" distL="0" distR="0" simplePos="0" relativeHeight="251660288" behindDoc="0" locked="0" layoutInCell="1" allowOverlap="1" wp14:anchorId="4ADA91E3" wp14:editId="72F93D5B">
              <wp:simplePos x="914400" y="10067925"/>
              <wp:positionH relativeFrom="leftMargin">
                <wp:align>left</wp:align>
              </wp:positionH>
              <wp:positionV relativeFrom="paragraph">
                <wp:posOffset>635</wp:posOffset>
              </wp:positionV>
              <wp:extent cx="443865" cy="443865"/>
              <wp:effectExtent l="0" t="0" r="13335" b="17145"/>
              <wp:wrapSquare wrapText="bothSides"/>
              <wp:docPr id="3" name="Polje z besedilom 3"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3E97E" w14:textId="74DE776E" w:rsidR="00EB5331" w:rsidRPr="00EB5331" w:rsidRDefault="00EB5331">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DA91E3" id="_x0000_t202" coordsize="21600,21600" o:spt="202" path="m,l,21600r21600,l21600,xe">
              <v:stroke joinstyle="miter"/>
              <v:path gradientshapeok="t" o:connecttype="rect"/>
            </v:shapetype>
            <v:shape id="Polje z besedilom 3" o:spid="_x0000_s1027" type="#_x0000_t202" alt="MAHLE public (CL1)"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CB3E97E" w14:textId="74DE776E" w:rsidR="00EB5331" w:rsidRPr="00EB5331" w:rsidRDefault="00EB5331">
                    <w:pPr>
                      <w:rPr>
                        <w:rFonts w:ascii="Calibri" w:eastAsia="Calibri" w:hAnsi="Calibri" w:cs="Calibri"/>
                        <w:noProof/>
                        <w:color w:val="000000"/>
                        <w:sz w:val="20"/>
                        <w:szCs w:val="20"/>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CF2F" w14:textId="114472B9" w:rsidR="00EB5331" w:rsidRDefault="00EB5331">
    <w:pPr>
      <w:pStyle w:val="Noga"/>
    </w:pPr>
    <w:r>
      <w:rPr>
        <w:noProof/>
      </w:rPr>
      <mc:AlternateContent>
        <mc:Choice Requires="wps">
          <w:drawing>
            <wp:anchor distT="0" distB="0" distL="0" distR="0" simplePos="0" relativeHeight="251658240" behindDoc="0" locked="0" layoutInCell="1" allowOverlap="1" wp14:anchorId="09F1EAD8" wp14:editId="2FBF6628">
              <wp:simplePos x="635" y="635"/>
              <wp:positionH relativeFrom="leftMargin">
                <wp:align>left</wp:align>
              </wp:positionH>
              <wp:positionV relativeFrom="paragraph">
                <wp:posOffset>635</wp:posOffset>
              </wp:positionV>
              <wp:extent cx="443865" cy="443865"/>
              <wp:effectExtent l="0" t="0" r="13335" b="17145"/>
              <wp:wrapSquare wrapText="bothSides"/>
              <wp:docPr id="1" name="Polje z besedilom 1"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0C6B91" w14:textId="18874AD5"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F1EAD8" id="_x0000_t202" coordsize="21600,21600" o:spt="202" path="m,l,21600r21600,l21600,xe">
              <v:stroke joinstyle="miter"/>
              <v:path gradientshapeok="t" o:connecttype="rect"/>
            </v:shapetype>
            <v:shape id="Polje z besedilom 1" o:spid="_x0000_s1028" type="#_x0000_t202" alt="MAHLE public (CL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50C6B91" w14:textId="18874AD5" w:rsidR="00EB5331" w:rsidRPr="00EB5331" w:rsidRDefault="00EB5331">
                    <w:pPr>
                      <w:rPr>
                        <w:rFonts w:ascii="Calibri" w:eastAsia="Calibri" w:hAnsi="Calibri" w:cs="Calibri"/>
                        <w:noProof/>
                        <w:color w:val="000000"/>
                        <w:sz w:val="20"/>
                        <w:szCs w:val="20"/>
                      </w:rPr>
                    </w:pPr>
                    <w:r w:rsidRPr="00EB5331">
                      <w:rPr>
                        <w:rFonts w:ascii="Calibri" w:eastAsia="Calibri" w:hAnsi="Calibri" w:cs="Calibri"/>
                        <w:noProof/>
                        <w:color w:val="000000"/>
                        <w:sz w:val="20"/>
                        <w:szCs w:val="20"/>
                      </w:rPr>
                      <w:t>MAHLE public (CL1)</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356B" w14:textId="77777777" w:rsidR="002D0624" w:rsidRDefault="002D0624" w:rsidP="00EB5331">
      <w:pPr>
        <w:spacing w:after="0" w:line="240" w:lineRule="auto"/>
      </w:pPr>
      <w:r>
        <w:separator/>
      </w:r>
    </w:p>
  </w:footnote>
  <w:footnote w:type="continuationSeparator" w:id="0">
    <w:p w14:paraId="0C3C7079" w14:textId="77777777" w:rsidR="002D0624" w:rsidRDefault="002D0624" w:rsidP="00EB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717A"/>
    <w:multiLevelType w:val="hybridMultilevel"/>
    <w:tmpl w:val="8EC0E936"/>
    <w:lvl w:ilvl="0" w:tplc="A2EA703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8A1255"/>
    <w:multiLevelType w:val="hybridMultilevel"/>
    <w:tmpl w:val="52B09D42"/>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303097"/>
    <w:multiLevelType w:val="hybridMultilevel"/>
    <w:tmpl w:val="BA96B08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E33802"/>
    <w:multiLevelType w:val="hybridMultilevel"/>
    <w:tmpl w:val="52B09D42"/>
    <w:lvl w:ilvl="0" w:tplc="7F929E1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541F08"/>
    <w:multiLevelType w:val="hybridMultilevel"/>
    <w:tmpl w:val="9CEA611A"/>
    <w:lvl w:ilvl="0" w:tplc="8C7C197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C911EA6"/>
    <w:multiLevelType w:val="hybridMultilevel"/>
    <w:tmpl w:val="CC6E5264"/>
    <w:lvl w:ilvl="0" w:tplc="56EE7EF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311C3D"/>
    <w:multiLevelType w:val="hybridMultilevel"/>
    <w:tmpl w:val="D2CA14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35769224">
    <w:abstractNumId w:val="6"/>
  </w:num>
  <w:num w:numId="2" w16cid:durableId="77412840">
    <w:abstractNumId w:val="4"/>
  </w:num>
  <w:num w:numId="3" w16cid:durableId="1096487487">
    <w:abstractNumId w:val="2"/>
  </w:num>
  <w:num w:numId="4" w16cid:durableId="904099292">
    <w:abstractNumId w:val="3"/>
  </w:num>
  <w:num w:numId="5" w16cid:durableId="1404255698">
    <w:abstractNumId w:val="0"/>
  </w:num>
  <w:num w:numId="6" w16cid:durableId="160896499">
    <w:abstractNumId w:val="1"/>
  </w:num>
  <w:num w:numId="7" w16cid:durableId="1637373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2D"/>
    <w:rsid w:val="000E363F"/>
    <w:rsid w:val="0010206C"/>
    <w:rsid w:val="00134615"/>
    <w:rsid w:val="00136D8F"/>
    <w:rsid w:val="001755D4"/>
    <w:rsid w:val="001A2669"/>
    <w:rsid w:val="001B5277"/>
    <w:rsid w:val="00234ACF"/>
    <w:rsid w:val="002363D3"/>
    <w:rsid w:val="00262949"/>
    <w:rsid w:val="00274379"/>
    <w:rsid w:val="002B5992"/>
    <w:rsid w:val="002D0624"/>
    <w:rsid w:val="00321793"/>
    <w:rsid w:val="004618A2"/>
    <w:rsid w:val="004F6064"/>
    <w:rsid w:val="00566453"/>
    <w:rsid w:val="0064077D"/>
    <w:rsid w:val="0068382D"/>
    <w:rsid w:val="006B13A6"/>
    <w:rsid w:val="006F6D18"/>
    <w:rsid w:val="007F606B"/>
    <w:rsid w:val="00807C17"/>
    <w:rsid w:val="00840A27"/>
    <w:rsid w:val="00853046"/>
    <w:rsid w:val="008D77D5"/>
    <w:rsid w:val="00903689"/>
    <w:rsid w:val="00910340"/>
    <w:rsid w:val="00917677"/>
    <w:rsid w:val="009537F0"/>
    <w:rsid w:val="0098610F"/>
    <w:rsid w:val="009E0B16"/>
    <w:rsid w:val="009F72D3"/>
    <w:rsid w:val="00A01483"/>
    <w:rsid w:val="00A74C41"/>
    <w:rsid w:val="00A96BC9"/>
    <w:rsid w:val="00AE211A"/>
    <w:rsid w:val="00B02721"/>
    <w:rsid w:val="00B64BB0"/>
    <w:rsid w:val="00B779AB"/>
    <w:rsid w:val="00BA524B"/>
    <w:rsid w:val="00C21722"/>
    <w:rsid w:val="00C5779C"/>
    <w:rsid w:val="00CB71B9"/>
    <w:rsid w:val="00D40EB0"/>
    <w:rsid w:val="00D807BC"/>
    <w:rsid w:val="00DA732C"/>
    <w:rsid w:val="00DE1A88"/>
    <w:rsid w:val="00DE3E81"/>
    <w:rsid w:val="00E04440"/>
    <w:rsid w:val="00E064B8"/>
    <w:rsid w:val="00EB5331"/>
    <w:rsid w:val="00F548CD"/>
    <w:rsid w:val="00F57403"/>
    <w:rsid w:val="00F65D60"/>
    <w:rsid w:val="00F70CF0"/>
    <w:rsid w:val="00F86C3F"/>
    <w:rsid w:val="00FB4CDE"/>
    <w:rsid w:val="00FD0910"/>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F050"/>
  <w15:chartTrackingRefBased/>
  <w15:docId w15:val="{3B13AAFB-CEB7-4538-9BCE-F9596554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382D"/>
    <w:pPr>
      <w:ind w:left="720"/>
      <w:contextualSpacing/>
    </w:pPr>
  </w:style>
  <w:style w:type="paragraph" w:styleId="Glava">
    <w:name w:val="header"/>
    <w:basedOn w:val="Navaden"/>
    <w:link w:val="GlavaZnak"/>
    <w:uiPriority w:val="99"/>
    <w:unhideWhenUsed/>
    <w:rsid w:val="00EB5331"/>
    <w:pPr>
      <w:tabs>
        <w:tab w:val="center" w:pos="4536"/>
        <w:tab w:val="right" w:pos="9072"/>
      </w:tabs>
      <w:spacing w:after="0" w:line="240" w:lineRule="auto"/>
    </w:pPr>
  </w:style>
  <w:style w:type="character" w:customStyle="1" w:styleId="GlavaZnak">
    <w:name w:val="Glava Znak"/>
    <w:basedOn w:val="Privzetapisavaodstavka"/>
    <w:link w:val="Glava"/>
    <w:uiPriority w:val="99"/>
    <w:rsid w:val="00EB5331"/>
  </w:style>
  <w:style w:type="paragraph" w:styleId="Noga">
    <w:name w:val="footer"/>
    <w:basedOn w:val="Navaden"/>
    <w:link w:val="NogaZnak"/>
    <w:uiPriority w:val="99"/>
    <w:unhideWhenUsed/>
    <w:rsid w:val="00EB5331"/>
    <w:pPr>
      <w:tabs>
        <w:tab w:val="center" w:pos="4536"/>
        <w:tab w:val="right" w:pos="9072"/>
      </w:tabs>
      <w:spacing w:after="0" w:line="240" w:lineRule="auto"/>
    </w:pPr>
  </w:style>
  <w:style w:type="character" w:customStyle="1" w:styleId="NogaZnak">
    <w:name w:val="Noga Znak"/>
    <w:basedOn w:val="Privzetapisavaodstavka"/>
    <w:link w:val="Noga"/>
    <w:uiPriority w:val="99"/>
    <w:rsid w:val="00EB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9451BE-B393-4AF9-97CA-E549549C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744</Words>
  <Characters>4243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38651606962</cp:lastModifiedBy>
  <cp:revision>18</cp:revision>
  <dcterms:created xsi:type="dcterms:W3CDTF">2023-07-11T05:37:00Z</dcterms:created>
  <dcterms:modified xsi:type="dcterms:W3CDTF">2023-07-17T17:03:00Z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MAHLE public (CL1)</vt:lpwstr>
  </property>
  <property fmtid="{D5CDD505-2E9C-101B-9397-08002B2CF9AE}" pid="5" name="MSIP_Label_cf587e1f-5f3a-499f-b262-6fa63121ac3f_Enabled">
    <vt:lpwstr>true</vt:lpwstr>
  </property>
  <property fmtid="{D5CDD505-2E9C-101B-9397-08002B2CF9AE}" pid="6" name="MSIP_Label_cf587e1f-5f3a-499f-b262-6fa63121ac3f_SetDate">
    <vt:lpwstr>2023-07-11T05:35:29Z</vt:lpwstr>
  </property>
  <property fmtid="{D5CDD505-2E9C-101B-9397-08002B2CF9AE}" pid="7" name="MSIP_Label_cf587e1f-5f3a-499f-b262-6fa63121ac3f_Method">
    <vt:lpwstr>Privileged</vt:lpwstr>
  </property>
  <property fmtid="{D5CDD505-2E9C-101B-9397-08002B2CF9AE}" pid="8" name="MSIP_Label_cf587e1f-5f3a-499f-b262-6fa63121ac3f_Name">
    <vt:lpwstr>MAHLE public (CL1)</vt:lpwstr>
  </property>
  <property fmtid="{D5CDD505-2E9C-101B-9397-08002B2CF9AE}" pid="9" name="MSIP_Label_cf587e1f-5f3a-499f-b262-6fa63121ac3f_SiteId">
    <vt:lpwstr>e396b7c6-05f6-47d7-bef7-e89a9de9fd6c</vt:lpwstr>
  </property>
  <property fmtid="{D5CDD505-2E9C-101B-9397-08002B2CF9AE}" pid="10" name="MSIP_Label_cf587e1f-5f3a-499f-b262-6fa63121ac3f_ActionId">
    <vt:lpwstr>f2cec753-fc39-4265-8e45-d0b6aea67e56</vt:lpwstr>
  </property>
  <property fmtid="{D5CDD505-2E9C-101B-9397-08002B2CF9AE}" pid="11" name="MSIP_Label_cf587e1f-5f3a-499f-b262-6fa63121ac3f_ContentBits">
    <vt:lpwstr>2</vt:lpwstr>
  </property>
</Properties>
</file>