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482" w:type="dxa"/>
        <w:tblInd w:w="-1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1376"/>
        <w:gridCol w:w="1595"/>
        <w:gridCol w:w="2399"/>
        <w:gridCol w:w="1559"/>
        <w:gridCol w:w="2268"/>
        <w:gridCol w:w="1842"/>
        <w:gridCol w:w="850"/>
      </w:tblGrid>
      <w:tr w:rsidR="00300B26" w:rsidRPr="00FE73CB" w14:paraId="2AF23887" w14:textId="77777777" w:rsidTr="004B73EA">
        <w:trPr>
          <w:trHeight w:val="315"/>
        </w:trPr>
        <w:tc>
          <w:tcPr>
            <w:tcW w:w="12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30194" w14:textId="7F539E26" w:rsidR="00300B26" w:rsidRDefault="00300B26" w:rsidP="00E616C2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F564C9">
              <w:rPr>
                <w:rFonts w:ascii="Arial" w:hAnsi="Arial" w:cs="Arial"/>
                <w:b/>
                <w:bCs/>
              </w:rPr>
              <w:t xml:space="preserve">Obrazec št. </w:t>
            </w:r>
            <w:r w:rsidR="00DB4E3A">
              <w:rPr>
                <w:rFonts w:ascii="Arial" w:hAnsi="Arial" w:cs="Arial"/>
                <w:b/>
                <w:bCs/>
              </w:rPr>
              <w:t>2</w:t>
            </w:r>
            <w:r w:rsidR="003A4A59">
              <w:rPr>
                <w:rFonts w:ascii="Arial" w:hAnsi="Arial" w:cs="Arial"/>
                <w:b/>
                <w:bCs/>
              </w:rPr>
              <w:t>b</w:t>
            </w:r>
            <w:r w:rsidRPr="00F564C9">
              <w:rPr>
                <w:rFonts w:ascii="Arial" w:hAnsi="Arial" w:cs="Arial"/>
                <w:b/>
                <w:bCs/>
              </w:rPr>
              <w:t xml:space="preserve">: Načrt </w:t>
            </w:r>
            <w:r w:rsidR="00DB4E3A">
              <w:rPr>
                <w:rFonts w:ascii="Arial" w:hAnsi="Arial" w:cs="Arial"/>
                <w:b/>
                <w:bCs/>
              </w:rPr>
              <w:t>razpolaganja</w:t>
            </w:r>
            <w:r w:rsidRPr="00F564C9">
              <w:rPr>
                <w:rFonts w:ascii="Arial" w:hAnsi="Arial" w:cs="Arial"/>
                <w:b/>
                <w:bCs/>
              </w:rPr>
              <w:t xml:space="preserve"> </w:t>
            </w:r>
            <w:r w:rsidR="003A4A59">
              <w:rPr>
                <w:rFonts w:ascii="Arial" w:hAnsi="Arial" w:cs="Arial"/>
                <w:b/>
                <w:bCs/>
              </w:rPr>
              <w:t>s stavbami in deli stavb</w:t>
            </w:r>
            <w:r w:rsidR="007D2F26">
              <w:rPr>
                <w:rFonts w:ascii="Arial" w:hAnsi="Arial" w:cs="Arial"/>
                <w:b/>
                <w:bCs/>
              </w:rPr>
              <w:t xml:space="preserve"> za leto 2024</w:t>
            </w:r>
            <w:r w:rsidR="00923C5E">
              <w:rPr>
                <w:rFonts w:ascii="Arial" w:hAnsi="Arial" w:cs="Arial"/>
                <w:b/>
                <w:bCs/>
              </w:rPr>
              <w:t>;Rebalans 1</w:t>
            </w:r>
          </w:p>
          <w:p w14:paraId="4D7873D1" w14:textId="77777777" w:rsidR="007D2F26" w:rsidRPr="00F564C9" w:rsidRDefault="007D2F26" w:rsidP="00E616C2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  <w:p w14:paraId="7434DC3E" w14:textId="7861FBBE" w:rsidR="00300B26" w:rsidRPr="00FE73CB" w:rsidRDefault="00300B26" w:rsidP="00E616C2">
            <w:pPr>
              <w:spacing w:after="0" w:afterAutospacing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F564C9">
              <w:rPr>
                <w:rFonts w:ascii="Arial" w:hAnsi="Arial" w:cs="Arial"/>
                <w:b/>
                <w:bCs/>
              </w:rPr>
              <w:t>LASTNIK: Mestna občina Nova Gorica</w:t>
            </w:r>
          </w:p>
        </w:tc>
      </w:tr>
      <w:tr w:rsidR="0008761C" w:rsidRPr="00FE73CB" w14:paraId="2432B8E1" w14:textId="6BF2D7B1" w:rsidTr="007B0240">
        <w:trPr>
          <w:gridAfter w:val="1"/>
          <w:wAfter w:w="850" w:type="dxa"/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D562B" w14:textId="77777777" w:rsidR="0008761C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  <w:p w14:paraId="3EE6C249" w14:textId="0992D7CC" w:rsidR="00300B26" w:rsidRPr="00FE73CB" w:rsidRDefault="00300B26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84ABA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4DD0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12C9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263FD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D8F544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E499D9B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</w:tr>
      <w:tr w:rsidR="0008761C" w:rsidRPr="0008761C" w14:paraId="4532DC14" w14:textId="1FE34A78" w:rsidTr="007B0240">
        <w:trPr>
          <w:gridAfter w:val="1"/>
          <w:wAfter w:w="850" w:type="dxa"/>
          <w:trHeight w:val="63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4CA8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Zap. št.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965C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Upravljavec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FD3A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Samoupravna lokalna skupnost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018" w14:textId="0DCF279F" w:rsidR="0008761C" w:rsidRPr="00300B26" w:rsidRDefault="003A4A5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Naslov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8122" w14:textId="4D58EB9B" w:rsidR="0008761C" w:rsidRPr="00300B26" w:rsidRDefault="003A4A5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ID oznaka dela stavbe</w:t>
            </w:r>
            <w:r w:rsidR="007B0240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oz.</w:t>
            </w:r>
            <w:r w:rsidR="008608AF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r w:rsidR="007B0240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stavbe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18B14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27106812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4EE8FA12" w14:textId="5284D7D5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Površina </w:t>
            </w:r>
            <w:r w:rsidR="003A4A59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dela stavbe</w:t>
            </w: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r w:rsidR="007B0240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oz.</w:t>
            </w:r>
            <w:r w:rsidR="008608AF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r w:rsidR="007B0240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stavbe </w:t>
            </w: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v m2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88C6C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6DACA107" w14:textId="2BE36575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Ocenjena, posplošena ali orientacijska vrednost nepremičnine</w:t>
            </w:r>
          </w:p>
        </w:tc>
      </w:tr>
      <w:tr w:rsidR="007B0240" w:rsidRPr="00DD3B8D" w14:paraId="10283A5B" w14:textId="7439BC02" w:rsidTr="00AC5181">
        <w:trPr>
          <w:gridAfter w:val="1"/>
          <w:wAfter w:w="850" w:type="dxa"/>
          <w:trHeight w:val="18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1C64E" w14:textId="320A2EEA" w:rsidR="007B0240" w:rsidRPr="00DD3B8D" w:rsidRDefault="007B0240" w:rsidP="007B0240">
            <w:pPr>
              <w:spacing w:after="0" w:afterAutospacing="0"/>
              <w:rPr>
                <w:rFonts w:ascii="Arial" w:eastAsia="Times New Roman" w:hAnsi="Arial" w:cs="Arial"/>
                <w:strike/>
                <w:color w:val="000000"/>
                <w:lang w:eastAsia="sl-SI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16C69" w14:textId="4AA188CE" w:rsidR="007B0240" w:rsidRPr="00DD3B8D" w:rsidRDefault="007B0240" w:rsidP="007B0240">
            <w:pPr>
              <w:spacing w:after="0" w:afterAutospacing="0"/>
              <w:rPr>
                <w:rFonts w:ascii="Arial" w:eastAsia="Times New Roman" w:hAnsi="Arial" w:cs="Arial"/>
                <w:strike/>
                <w:color w:val="000000"/>
                <w:lang w:eastAsia="sl-SI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3060" w14:textId="526A1481" w:rsidR="007B0240" w:rsidRPr="00DD3B8D" w:rsidRDefault="007B0240" w:rsidP="007B0240">
            <w:pPr>
              <w:spacing w:after="0" w:afterAutospacing="0"/>
              <w:rPr>
                <w:rFonts w:ascii="Arial" w:eastAsia="Times New Roman" w:hAnsi="Arial" w:cs="Arial"/>
                <w:strike/>
                <w:color w:val="000000"/>
                <w:lang w:eastAsia="sl-SI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8CA5" w14:textId="23781FD6" w:rsidR="007B0240" w:rsidRPr="00DD3B8D" w:rsidRDefault="007B0240" w:rsidP="007B0240">
            <w:pPr>
              <w:spacing w:after="0" w:afterAutospacing="0"/>
              <w:rPr>
                <w:rFonts w:ascii="Arial" w:eastAsia="Times New Roman" w:hAnsi="Arial" w:cs="Arial"/>
                <w:strike/>
                <w:color w:val="000000"/>
                <w:lang w:eastAsia="sl-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7181" w14:textId="5CC24258" w:rsidR="007B0240" w:rsidRPr="00DD3B8D" w:rsidRDefault="007B0240" w:rsidP="007B0240">
            <w:pPr>
              <w:spacing w:after="0" w:afterAutospacing="0"/>
              <w:rPr>
                <w:rFonts w:ascii="Arial" w:eastAsia="Times New Roman" w:hAnsi="Arial" w:cs="Arial"/>
                <w:strike/>
                <w:color w:val="000000"/>
                <w:lang w:eastAsia="sl-S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1EAF6" w14:textId="0256F359" w:rsidR="007B0240" w:rsidRPr="00DD3B8D" w:rsidRDefault="007B0240" w:rsidP="007B0240">
            <w:pPr>
              <w:spacing w:after="0" w:afterAutospacing="0"/>
              <w:rPr>
                <w:rFonts w:ascii="Arial" w:eastAsia="Times New Roman" w:hAnsi="Arial" w:cs="Arial"/>
                <w:strike/>
                <w:color w:val="000000"/>
                <w:lang w:eastAsia="sl-S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E97E1" w14:textId="058CB70C" w:rsidR="007B0240" w:rsidRPr="00DD3B8D" w:rsidRDefault="007B0240" w:rsidP="007B0240">
            <w:pPr>
              <w:spacing w:after="0" w:afterAutospacing="0"/>
              <w:rPr>
                <w:rFonts w:ascii="Arial" w:eastAsia="Times New Roman" w:hAnsi="Arial" w:cs="Arial"/>
                <w:strike/>
                <w:color w:val="000000"/>
                <w:lang w:eastAsia="sl-SI"/>
              </w:rPr>
            </w:pPr>
          </w:p>
        </w:tc>
      </w:tr>
      <w:tr w:rsidR="00923C5E" w:rsidRPr="003445AA" w14:paraId="20436966" w14:textId="77777777" w:rsidTr="00C51896">
        <w:trPr>
          <w:gridAfter w:val="1"/>
          <w:wAfter w:w="850" w:type="dxa"/>
          <w:trHeight w:val="18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DD1FB" w14:textId="343D84EF" w:rsidR="00923C5E" w:rsidRPr="00FE73CB" w:rsidRDefault="00AC5181" w:rsidP="00923C5E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D6539" w14:textId="10222ECC" w:rsidR="00923C5E" w:rsidRPr="00FE73CB" w:rsidRDefault="00923C5E" w:rsidP="00923C5E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109C8" w14:textId="0A69F48C" w:rsidR="00923C5E" w:rsidRPr="00FE73CB" w:rsidRDefault="00923C5E" w:rsidP="00923C5E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121D5" w14:textId="1DD74753" w:rsidR="00923C5E" w:rsidRDefault="00923C5E" w:rsidP="00923C5E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Delpinova ulica 8,Nova Gorica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7F1EC" w14:textId="77777777" w:rsidR="00923C5E" w:rsidRDefault="00923C5E" w:rsidP="00923C5E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2304-1328-9</w:t>
            </w:r>
          </w:p>
          <w:p w14:paraId="10ABE30A" w14:textId="0568E279" w:rsidR="00923C5E" w:rsidRDefault="00923C5E" w:rsidP="00923C5E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2304-1328-11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1B772" w14:textId="23C4F97A" w:rsidR="00923C5E" w:rsidRDefault="00923C5E" w:rsidP="00923C5E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76ED2" w14:textId="4168D072" w:rsidR="00923C5E" w:rsidRDefault="00502FF5" w:rsidP="00923C5E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120</w:t>
            </w:r>
            <w:r w:rsidR="00923C5E">
              <w:rPr>
                <w:rFonts w:ascii="Arial" w:eastAsia="Times New Roman" w:hAnsi="Arial" w:cs="Arial"/>
                <w:color w:val="000000"/>
                <w:lang w:eastAsia="sl-SI"/>
              </w:rPr>
              <w:t>.000,00 EUR</w:t>
            </w:r>
          </w:p>
        </w:tc>
      </w:tr>
      <w:tr w:rsidR="00117ED8" w:rsidRPr="003445AA" w14:paraId="66521666" w14:textId="77777777" w:rsidTr="00C51896">
        <w:trPr>
          <w:gridAfter w:val="1"/>
          <w:wAfter w:w="850" w:type="dxa"/>
          <w:trHeight w:val="18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75FAB" w14:textId="1D3E6F0C" w:rsidR="00117ED8" w:rsidRPr="00FE73CB" w:rsidRDefault="00AC5181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DFA1D" w14:textId="72202EC8" w:rsidR="00117ED8" w:rsidRPr="00FE73CB" w:rsidRDefault="00923C5E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0FFF4" w14:textId="710B2D47" w:rsidR="00117ED8" w:rsidRPr="00FE73CB" w:rsidRDefault="00923C5E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102D" w14:textId="466C158C" w:rsidR="00117ED8" w:rsidRDefault="00923C5E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Bazoviška ulica 4,Nova Gorica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74B3" w14:textId="060A2477" w:rsidR="00347188" w:rsidRDefault="00923C5E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2304-2401-4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46D583" w14:textId="30CE194F" w:rsidR="00347188" w:rsidRDefault="00017E29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348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79DE4E" w14:textId="1B1147F3" w:rsidR="00117ED8" w:rsidRDefault="00923C5E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207.600,00 EUR</w:t>
            </w:r>
          </w:p>
        </w:tc>
      </w:tr>
      <w:tr w:rsidR="00C51896" w:rsidRPr="003445AA" w14:paraId="3F526B88" w14:textId="77777777" w:rsidTr="00C51896">
        <w:trPr>
          <w:gridAfter w:val="1"/>
          <w:wAfter w:w="850" w:type="dxa"/>
          <w:trHeight w:val="18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D9799A" w14:textId="78A4667C" w:rsidR="00C51896" w:rsidRDefault="00AC5181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1ABD3F" w14:textId="50E810E5" w:rsidR="00C51896" w:rsidRDefault="00C51896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DAEB7C" w14:textId="45A6CED0" w:rsidR="00C51896" w:rsidRDefault="00C51896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88D1F8" w14:textId="269095D3" w:rsidR="00C51896" w:rsidRDefault="00C51896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Bazoviška ulica 4, Nova Gorica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EBF80D" w14:textId="19344F6F" w:rsidR="00C51896" w:rsidRDefault="00C51896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2304-2401-6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597E637" w14:textId="2EBD694C" w:rsidR="00C51896" w:rsidRDefault="00C57D20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F677723" w14:textId="2D737F51" w:rsidR="00C51896" w:rsidRDefault="00C57D20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5.800,00 EUR</w:t>
            </w:r>
          </w:p>
        </w:tc>
      </w:tr>
      <w:tr w:rsidR="00923C5E" w:rsidRPr="003445AA" w14:paraId="50B47D84" w14:textId="77777777" w:rsidTr="007B0240">
        <w:trPr>
          <w:gridAfter w:val="1"/>
          <w:wAfter w:w="850" w:type="dxa"/>
          <w:trHeight w:val="18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87DEC" w14:textId="77777777" w:rsidR="00923C5E" w:rsidRDefault="00923C5E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38CA4" w14:textId="77777777" w:rsidR="00923C5E" w:rsidRPr="00FE73CB" w:rsidRDefault="00923C5E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75B79" w14:textId="77777777" w:rsidR="00923C5E" w:rsidRPr="00FE73CB" w:rsidRDefault="00923C5E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D2060" w14:textId="77777777" w:rsidR="00923C5E" w:rsidRDefault="00923C5E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FE089" w14:textId="77777777" w:rsidR="00923C5E" w:rsidRDefault="00923C5E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5C38E" w14:textId="77777777" w:rsidR="00923C5E" w:rsidRDefault="00923C5E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C0BFC" w14:textId="77777777" w:rsidR="00923C5E" w:rsidRDefault="00923C5E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</w:tbl>
    <w:p w14:paraId="2CC87219" w14:textId="77777777" w:rsidR="007D2F26" w:rsidRDefault="00117ED8" w:rsidP="004B73EA">
      <w:pPr>
        <w:spacing w:after="0" w:afterAutospacing="0"/>
        <w:rPr>
          <w:rFonts w:ascii="Arial" w:eastAsia="Times New Roman" w:hAnsi="Arial" w:cs="Arial"/>
          <w:b/>
          <w:bCs/>
          <w:color w:val="00000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                       </w:t>
      </w:r>
      <w:r w:rsidR="00347188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            </w:t>
      </w:r>
    </w:p>
    <w:p w14:paraId="11AFA86D" w14:textId="7A6DC1A1" w:rsidR="003B1973" w:rsidRDefault="00347188" w:rsidP="003B1973">
      <w:pPr>
        <w:spacing w:after="0" w:afterAutospacing="0"/>
        <w:rPr>
          <w:rFonts w:ascii="Arial" w:eastAsia="Times New Roman" w:hAnsi="Arial" w:cs="Arial"/>
          <w:b/>
          <w:bCs/>
          <w:color w:val="00000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              </w:t>
      </w:r>
      <w:r w:rsidR="00117ED8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                                </w:t>
      </w:r>
      <w:r w:rsidR="007D2F26" w:rsidRPr="00117ED8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>SKUPAJ</w:t>
      </w: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: </w:t>
      </w:r>
      <w:r w:rsidR="007D2F26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ab/>
      </w:r>
      <w:r w:rsidR="007D2F26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ab/>
      </w:r>
      <w:r w:rsidR="008608AF" w:rsidRPr="008608AF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>333.400</w:t>
      </w:r>
      <w:r w:rsidR="007D2F26" w:rsidRPr="008608AF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>,00 EUR</w:t>
      </w:r>
    </w:p>
    <w:p w14:paraId="20022D27" w14:textId="77777777" w:rsidR="003B1973" w:rsidRDefault="003B1973" w:rsidP="003B1973">
      <w:pPr>
        <w:spacing w:after="0" w:afterAutospacing="0"/>
        <w:jc w:val="both"/>
        <w:rPr>
          <w:rFonts w:ascii="Arial" w:eastAsia="Times New Roman" w:hAnsi="Arial" w:cs="Arial"/>
          <w:b/>
          <w:bCs/>
          <w:color w:val="000000"/>
          <w:szCs w:val="20"/>
          <w:lang w:eastAsia="sl-SI"/>
        </w:rPr>
      </w:pPr>
    </w:p>
    <w:p w14:paraId="755D0694" w14:textId="77777777" w:rsidR="003B1973" w:rsidRDefault="003B1973" w:rsidP="003B1973">
      <w:pPr>
        <w:spacing w:after="0" w:afterAutospacing="0"/>
        <w:jc w:val="both"/>
        <w:rPr>
          <w:rFonts w:ascii="Arial" w:eastAsia="Times New Roman" w:hAnsi="Arial" w:cs="Arial"/>
          <w:b/>
          <w:bCs/>
          <w:color w:val="000000"/>
          <w:szCs w:val="20"/>
          <w:lang w:eastAsia="sl-SI"/>
        </w:rPr>
      </w:pPr>
    </w:p>
    <w:p w14:paraId="79943DDA" w14:textId="5CD513AE" w:rsidR="008608AF" w:rsidRPr="00AC5181" w:rsidRDefault="003B1973" w:rsidP="003B1973">
      <w:pPr>
        <w:spacing w:after="0" w:afterAutospacing="0"/>
        <w:jc w:val="both"/>
        <w:rPr>
          <w:rFonts w:ascii="Arial" w:eastAsia="Times New Roman" w:hAnsi="Arial" w:cs="Arial"/>
          <w:b/>
          <w:bCs/>
          <w:color w:val="000000"/>
          <w:szCs w:val="20"/>
          <w:lang w:eastAsia="sl-SI"/>
        </w:rPr>
      </w:pPr>
      <w:r w:rsidRPr="003B1973">
        <w:rPr>
          <w:rFonts w:ascii="Arial" w:eastAsia="Times New Roman" w:hAnsi="Arial" w:cs="Arial"/>
          <w:color w:val="000000"/>
          <w:szCs w:val="20"/>
          <w:lang w:eastAsia="sl-SI"/>
        </w:rPr>
        <w:t xml:space="preserve">Iz veljavnega načrta razpolaganja s stavbami in deli stavb za leto 2024 se izloči razpolaganje s pisarnami, ki se nahajajo </w:t>
      </w:r>
      <w:r>
        <w:rPr>
          <w:rFonts w:ascii="Arial" w:eastAsia="Times New Roman" w:hAnsi="Arial" w:cs="Arial"/>
          <w:color w:val="000000"/>
          <w:szCs w:val="20"/>
          <w:lang w:eastAsia="sl-SI"/>
        </w:rPr>
        <w:t>v stavbi ID znak 2304</w:t>
      </w:r>
      <w:r w:rsidR="00BE48CE">
        <w:rPr>
          <w:rFonts w:ascii="Arial" w:eastAsia="Times New Roman" w:hAnsi="Arial" w:cs="Arial"/>
          <w:color w:val="000000"/>
          <w:szCs w:val="20"/>
          <w:lang w:eastAsia="sl-SI"/>
        </w:rPr>
        <w:t>-</w:t>
      </w:r>
      <w:r>
        <w:rPr>
          <w:rFonts w:ascii="Arial" w:eastAsia="Times New Roman" w:hAnsi="Arial" w:cs="Arial"/>
          <w:color w:val="000000"/>
          <w:szCs w:val="20"/>
          <w:lang w:eastAsia="sl-SI"/>
        </w:rPr>
        <w:t xml:space="preserve">1365, Erjavčeva ulica 14. Navedena nepremičnina je bila predvidena za menjavo z deležem Športne zveze Nova Gorica na območju Mestnega kopališča Nova Gorica – letni bazen. </w:t>
      </w:r>
      <w:r w:rsidR="00D74A8F">
        <w:rPr>
          <w:rFonts w:ascii="Arial" w:eastAsia="Times New Roman" w:hAnsi="Arial" w:cs="Arial"/>
          <w:color w:val="000000"/>
          <w:szCs w:val="20"/>
          <w:lang w:eastAsia="sl-SI"/>
        </w:rPr>
        <w:t>N</w:t>
      </w:r>
      <w:r>
        <w:rPr>
          <w:rFonts w:ascii="Arial" w:eastAsia="Times New Roman" w:hAnsi="Arial" w:cs="Arial"/>
          <w:color w:val="000000"/>
          <w:szCs w:val="20"/>
          <w:lang w:eastAsia="sl-SI"/>
        </w:rPr>
        <w:t xml:space="preserve">amesto </w:t>
      </w:r>
      <w:r w:rsidR="00D74A8F">
        <w:rPr>
          <w:rFonts w:ascii="Arial" w:eastAsia="Times New Roman" w:hAnsi="Arial" w:cs="Arial"/>
          <w:color w:val="000000"/>
          <w:szCs w:val="20"/>
          <w:lang w:eastAsia="sl-SI"/>
        </w:rPr>
        <w:t>zadevne</w:t>
      </w:r>
      <w:r>
        <w:rPr>
          <w:rFonts w:ascii="Arial" w:eastAsia="Times New Roman" w:hAnsi="Arial" w:cs="Arial"/>
          <w:color w:val="000000"/>
          <w:szCs w:val="20"/>
          <w:lang w:eastAsia="sl-SI"/>
        </w:rPr>
        <w:t xml:space="preserve"> nepremičnine se načrtuje menjava nepremičnin z ID znak</w:t>
      </w:r>
      <w:r w:rsidR="00D74A8F">
        <w:rPr>
          <w:rFonts w:ascii="Arial" w:eastAsia="Times New Roman" w:hAnsi="Arial" w:cs="Arial"/>
          <w:color w:val="000000"/>
          <w:szCs w:val="20"/>
          <w:lang w:eastAsia="sl-SI"/>
        </w:rPr>
        <w:t>om</w:t>
      </w:r>
      <w:r>
        <w:rPr>
          <w:rFonts w:ascii="Arial" w:eastAsia="Times New Roman" w:hAnsi="Arial" w:cs="Arial"/>
          <w:color w:val="000000"/>
          <w:szCs w:val="20"/>
          <w:lang w:eastAsia="sl-SI"/>
        </w:rPr>
        <w:t xml:space="preserve"> 2304-2401-4 in</w:t>
      </w:r>
      <w:r w:rsidR="00D74A8F">
        <w:rPr>
          <w:rFonts w:ascii="Arial" w:eastAsia="Times New Roman" w:hAnsi="Arial" w:cs="Arial"/>
          <w:color w:val="000000"/>
          <w:szCs w:val="20"/>
          <w:lang w:eastAsia="sl-SI"/>
        </w:rPr>
        <w:t xml:space="preserve"> ID znakom</w:t>
      </w:r>
      <w:r>
        <w:rPr>
          <w:rFonts w:ascii="Arial" w:eastAsia="Times New Roman" w:hAnsi="Arial" w:cs="Arial"/>
          <w:color w:val="000000"/>
          <w:szCs w:val="20"/>
          <w:lang w:eastAsia="sl-SI"/>
        </w:rPr>
        <w:t xml:space="preserve"> 2304-2401-6</w:t>
      </w:r>
      <w:r w:rsidR="00BE48CE">
        <w:rPr>
          <w:rFonts w:ascii="Arial" w:eastAsia="Times New Roman" w:hAnsi="Arial" w:cs="Arial"/>
          <w:color w:val="000000"/>
          <w:szCs w:val="20"/>
          <w:lang w:eastAsia="sl-SI"/>
        </w:rPr>
        <w:t>, ki se tudi vnašata v načrt.</w:t>
      </w:r>
    </w:p>
    <w:sectPr w:rsidR="008608AF" w:rsidRPr="00AC5181" w:rsidSect="003445A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CB"/>
    <w:rsid w:val="00017E29"/>
    <w:rsid w:val="0008761C"/>
    <w:rsid w:val="001002FB"/>
    <w:rsid w:val="001170D4"/>
    <w:rsid w:val="00117ED8"/>
    <w:rsid w:val="0015394A"/>
    <w:rsid w:val="00285D5F"/>
    <w:rsid w:val="002B79FB"/>
    <w:rsid w:val="002C0B8B"/>
    <w:rsid w:val="002D528F"/>
    <w:rsid w:val="00300B26"/>
    <w:rsid w:val="003445AA"/>
    <w:rsid w:val="00347188"/>
    <w:rsid w:val="003A4A59"/>
    <w:rsid w:val="003B1973"/>
    <w:rsid w:val="004B73EA"/>
    <w:rsid w:val="00502FF5"/>
    <w:rsid w:val="00544C96"/>
    <w:rsid w:val="005D6CE6"/>
    <w:rsid w:val="005E1186"/>
    <w:rsid w:val="0067424F"/>
    <w:rsid w:val="006E238A"/>
    <w:rsid w:val="007B0240"/>
    <w:rsid w:val="007D2F26"/>
    <w:rsid w:val="00857F92"/>
    <w:rsid w:val="008608AF"/>
    <w:rsid w:val="00880B39"/>
    <w:rsid w:val="008912E4"/>
    <w:rsid w:val="00923C5E"/>
    <w:rsid w:val="009433F1"/>
    <w:rsid w:val="00995813"/>
    <w:rsid w:val="009A127E"/>
    <w:rsid w:val="00A178B5"/>
    <w:rsid w:val="00A27CF7"/>
    <w:rsid w:val="00A34B4E"/>
    <w:rsid w:val="00AB4259"/>
    <w:rsid w:val="00AC5181"/>
    <w:rsid w:val="00BD2CDD"/>
    <w:rsid w:val="00BE48CE"/>
    <w:rsid w:val="00C51896"/>
    <w:rsid w:val="00C57D20"/>
    <w:rsid w:val="00C7054B"/>
    <w:rsid w:val="00CC79F5"/>
    <w:rsid w:val="00D0793D"/>
    <w:rsid w:val="00D34593"/>
    <w:rsid w:val="00D74A8F"/>
    <w:rsid w:val="00DB4E3A"/>
    <w:rsid w:val="00DD3B8D"/>
    <w:rsid w:val="00DE6DA1"/>
    <w:rsid w:val="00E612A8"/>
    <w:rsid w:val="00F564C9"/>
    <w:rsid w:val="00FE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BFA"/>
  <w15:docId w15:val="{E3A64DAA-518D-4A44-9314-FD6B8B66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033AFF-60C2-4B06-8EC6-53F04281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Osvaldič</dc:creator>
  <cp:keywords/>
  <dc:description/>
  <cp:lastModifiedBy>Tjaša Harej Pavlica</cp:lastModifiedBy>
  <cp:revision>14</cp:revision>
  <cp:lastPrinted>2023-02-01T14:24:00Z</cp:lastPrinted>
  <dcterms:created xsi:type="dcterms:W3CDTF">2024-05-22T09:02:00Z</dcterms:created>
  <dcterms:modified xsi:type="dcterms:W3CDTF">2024-06-05T14:27:00Z</dcterms:modified>
</cp:coreProperties>
</file>