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237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za gospodarstvo</w:t>
      </w:r>
    </w:p>
    <w:p w14:paraId="1B36748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32033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55576B82" w14:textId="3429A860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0112-0016/2023-</w:t>
      </w:r>
      <w:r w:rsidR="00DC5652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C43C3C" w14:textId="5081BFF4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32730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327303">
        <w:rPr>
          <w:rFonts w:ascii="Arial" w:hAnsi="Arial" w:cs="Arial"/>
          <w:sz w:val="22"/>
          <w:szCs w:val="22"/>
        </w:rPr>
        <w:t>septembra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244793C1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8FC114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930AE09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 B I L O</w:t>
      </w:r>
    </w:p>
    <w:p w14:paraId="4B915AC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2255218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36F4BEBE" w14:textId="093C5ADD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Sklicujem 1</w:t>
      </w:r>
      <w:r w:rsidR="00AB68A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sejo odbora za gospodarstvo, ki bo v </w:t>
      </w:r>
    </w:p>
    <w:p w14:paraId="6646526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32D4B315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24E6E8CC" w14:textId="70E44DBD" w:rsidR="0064471C" w:rsidRPr="00754253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PONEDELJEK, </w:t>
      </w:r>
      <w:r w:rsidR="00631DE4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631DE4">
        <w:rPr>
          <w:rFonts w:ascii="Arial" w:hAnsi="Arial" w:cs="Arial"/>
          <w:b/>
          <w:sz w:val="22"/>
          <w:szCs w:val="22"/>
        </w:rPr>
        <w:t>septembra</w:t>
      </w:r>
      <w:r>
        <w:rPr>
          <w:rFonts w:ascii="Arial" w:hAnsi="Arial" w:cs="Arial"/>
          <w:b/>
          <w:sz w:val="22"/>
          <w:szCs w:val="22"/>
        </w:rPr>
        <w:t xml:space="preserve"> 2024 </w:t>
      </w:r>
      <w:r w:rsidRPr="006C1AFE">
        <w:rPr>
          <w:rFonts w:ascii="Arial" w:hAnsi="Arial" w:cs="Arial"/>
          <w:b/>
          <w:sz w:val="22"/>
          <w:szCs w:val="22"/>
        </w:rPr>
        <w:t xml:space="preserve">ob </w:t>
      </w:r>
      <w:r w:rsidRPr="00754253">
        <w:rPr>
          <w:rFonts w:ascii="Arial" w:hAnsi="Arial" w:cs="Arial"/>
          <w:b/>
          <w:sz w:val="22"/>
          <w:szCs w:val="22"/>
        </w:rPr>
        <w:t>18.00 uri</w:t>
      </w:r>
    </w:p>
    <w:p w14:paraId="497DAE7A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stekleni dvorani Mestne občine Nova Gorica.</w:t>
      </w:r>
    </w:p>
    <w:p w14:paraId="759B6C63" w14:textId="77777777" w:rsidR="0064471C" w:rsidRDefault="0064471C" w:rsidP="0064471C"/>
    <w:p w14:paraId="669A0BA5" w14:textId="77777777" w:rsidR="0064471C" w:rsidRDefault="0064471C" w:rsidP="0064471C"/>
    <w:p w14:paraId="3EBDB88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 dnevni red:</w:t>
      </w:r>
    </w:p>
    <w:p w14:paraId="0F5D9327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3E2ECCD" w14:textId="035D953B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Potrditev zapisnika 1</w:t>
      </w:r>
      <w:r w:rsidR="00AB68A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seje odbora za gospodarstvo, ki je bila </w:t>
      </w:r>
      <w:r w:rsidR="00AB68A3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. </w:t>
      </w:r>
      <w:r w:rsidR="00AB68A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2024</w:t>
      </w:r>
    </w:p>
    <w:p w14:paraId="670B10F7" w14:textId="77777777" w:rsidR="007F7F3D" w:rsidRPr="00334623" w:rsidRDefault="007F7F3D" w:rsidP="007F7F3D">
      <w:pPr>
        <w:pStyle w:val="Default"/>
        <w:numPr>
          <w:ilvl w:val="0"/>
          <w:numId w:val="52"/>
        </w:numPr>
        <w:jc w:val="both"/>
        <w:rPr>
          <w:sz w:val="22"/>
          <w:szCs w:val="22"/>
        </w:rPr>
      </w:pPr>
      <w:r w:rsidRPr="00334623">
        <w:rPr>
          <w:sz w:val="22"/>
          <w:szCs w:val="22"/>
        </w:rPr>
        <w:t xml:space="preserve">Predlog Sklepa o seznanitvi z Letnim poročilom </w:t>
      </w:r>
      <w:r>
        <w:rPr>
          <w:sz w:val="22"/>
          <w:szCs w:val="22"/>
        </w:rPr>
        <w:t>Javnega podjetja KENOG d.o.o. za leto 2023</w:t>
      </w:r>
    </w:p>
    <w:p w14:paraId="673138D4" w14:textId="77777777" w:rsidR="007F7F3D" w:rsidRDefault="007F7F3D" w:rsidP="007F7F3D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Sklepa o seznanitvi z delovanjem EZTS GO za leto 2023</w:t>
      </w:r>
    </w:p>
    <w:p w14:paraId="3F946D0E" w14:textId="77777777" w:rsidR="007F7F3D" w:rsidRDefault="007F7F3D" w:rsidP="007F7F3D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Sklepa o s</w:t>
      </w:r>
      <w:r w:rsidRPr="0056074A">
        <w:rPr>
          <w:rFonts w:ascii="Arial" w:hAnsi="Arial" w:cs="Arial"/>
          <w:sz w:val="22"/>
          <w:szCs w:val="22"/>
        </w:rPr>
        <w:t>prej</w:t>
      </w:r>
      <w:r>
        <w:rPr>
          <w:rFonts w:ascii="Arial" w:hAnsi="Arial" w:cs="Arial"/>
          <w:sz w:val="22"/>
          <w:szCs w:val="22"/>
        </w:rPr>
        <w:t>e</w:t>
      </w:r>
      <w:r w:rsidRPr="0056074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Pr="0056074A">
        <w:rPr>
          <w:rFonts w:ascii="Arial" w:hAnsi="Arial" w:cs="Arial"/>
          <w:sz w:val="22"/>
          <w:szCs w:val="22"/>
        </w:rPr>
        <w:t xml:space="preserve"> Poročil</w:t>
      </w:r>
      <w:r>
        <w:rPr>
          <w:rFonts w:ascii="Arial" w:hAnsi="Arial" w:cs="Arial"/>
          <w:sz w:val="22"/>
          <w:szCs w:val="22"/>
        </w:rPr>
        <w:t>a</w:t>
      </w:r>
      <w:r w:rsidRPr="0056074A">
        <w:rPr>
          <w:rFonts w:ascii="Arial" w:hAnsi="Arial" w:cs="Arial"/>
          <w:sz w:val="22"/>
          <w:szCs w:val="22"/>
        </w:rPr>
        <w:t xml:space="preserve"> o izvrševanju proračuna Mestn</w:t>
      </w:r>
      <w:r>
        <w:rPr>
          <w:rFonts w:ascii="Arial" w:hAnsi="Arial" w:cs="Arial"/>
          <w:sz w:val="22"/>
          <w:szCs w:val="22"/>
        </w:rPr>
        <w:t>e občine Nova Gorica za leto 2024 v obdobju od 1. 1. do 30. 6. 2024</w:t>
      </w:r>
    </w:p>
    <w:p w14:paraId="3C2894C4" w14:textId="77777777" w:rsidR="007F7F3D" w:rsidRDefault="007F7F3D" w:rsidP="007F7F3D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Sklepa o seznanitvi s</w:t>
      </w:r>
      <w:r w:rsidRPr="00841660">
        <w:rPr>
          <w:rFonts w:ascii="Arial" w:hAnsi="Arial" w:cs="Arial"/>
          <w:sz w:val="22"/>
          <w:szCs w:val="22"/>
        </w:rPr>
        <w:t xml:space="preserve"> finančnimi podatki o stanju investicij v obdobju od 1. 1. 202</w:t>
      </w:r>
      <w:r>
        <w:rPr>
          <w:rFonts w:ascii="Arial" w:hAnsi="Arial" w:cs="Arial"/>
          <w:sz w:val="22"/>
          <w:szCs w:val="22"/>
        </w:rPr>
        <w:t>4</w:t>
      </w:r>
      <w:r w:rsidRPr="00841660">
        <w:rPr>
          <w:rFonts w:ascii="Arial" w:hAnsi="Arial" w:cs="Arial"/>
          <w:sz w:val="22"/>
          <w:szCs w:val="22"/>
        </w:rPr>
        <w:t xml:space="preserve"> do </w:t>
      </w:r>
      <w:r w:rsidRPr="00ED7EFC">
        <w:rPr>
          <w:rFonts w:ascii="Arial" w:hAnsi="Arial" w:cs="Arial"/>
          <w:sz w:val="22"/>
          <w:szCs w:val="22"/>
        </w:rPr>
        <w:t>7. 8. 2024</w:t>
      </w:r>
      <w:r w:rsidRPr="00841660">
        <w:rPr>
          <w:rFonts w:ascii="Arial" w:hAnsi="Arial" w:cs="Arial"/>
          <w:sz w:val="22"/>
          <w:szCs w:val="22"/>
        </w:rPr>
        <w:t xml:space="preserve"> za investicije</w:t>
      </w:r>
      <w:r>
        <w:rPr>
          <w:rFonts w:ascii="Arial" w:hAnsi="Arial" w:cs="Arial"/>
          <w:sz w:val="22"/>
          <w:szCs w:val="22"/>
        </w:rPr>
        <w:t xml:space="preserve"> v vrednosti nad 100.000 EUR</w:t>
      </w:r>
    </w:p>
    <w:p w14:paraId="568F91F6" w14:textId="77777777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Razno.   </w:t>
      </w:r>
    </w:p>
    <w:p w14:paraId="5CDF7A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045E510A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31578D74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sestanka zanesljivo in pravočasno udeležite. Morebitno odsotnost sporočite na tel. 05/ 33 50 115 ali 041/759-799.</w:t>
      </w:r>
    </w:p>
    <w:p w14:paraId="06DA640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033CF01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53D339A8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957CEA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Damjana Pavlica</w:t>
      </w:r>
    </w:p>
    <w:p w14:paraId="68A0C23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PREDSEDNICA</w:t>
      </w:r>
    </w:p>
    <w:p w14:paraId="7A47FCD0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36BABE4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3522C0C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14A45FF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696C07D9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</w:t>
      </w:r>
    </w:p>
    <w:p w14:paraId="70760338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odbora</w:t>
      </w:r>
    </w:p>
    <w:p w14:paraId="7A66710E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vodje oddelkov – pripravljavci gradiva</w:t>
      </w:r>
    </w:p>
    <w:sectPr w:rsidR="0064471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CB762" w14:textId="77777777" w:rsidR="008E405B" w:rsidRDefault="008E405B">
      <w:r>
        <w:separator/>
      </w:r>
    </w:p>
  </w:endnote>
  <w:endnote w:type="continuationSeparator" w:id="0">
    <w:p w14:paraId="453C5F24" w14:textId="77777777" w:rsidR="008E405B" w:rsidRDefault="008E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F801" w14:textId="77777777" w:rsidR="008E405B" w:rsidRDefault="008E405B">
      <w:r>
        <w:separator/>
      </w:r>
    </w:p>
  </w:footnote>
  <w:footnote w:type="continuationSeparator" w:id="0">
    <w:p w14:paraId="29423B9F" w14:textId="77777777" w:rsidR="008E405B" w:rsidRDefault="008E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5229F"/>
    <w:multiLevelType w:val="hybridMultilevel"/>
    <w:tmpl w:val="8506AC14"/>
    <w:lvl w:ilvl="0" w:tplc="1152F9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E474B7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4"/>
  </w:num>
  <w:num w:numId="2" w16cid:durableId="926887164">
    <w:abstractNumId w:val="9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1"/>
  </w:num>
  <w:num w:numId="6" w16cid:durableId="570122428">
    <w:abstractNumId w:val="48"/>
  </w:num>
  <w:num w:numId="7" w16cid:durableId="144205578">
    <w:abstractNumId w:val="47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2"/>
  </w:num>
  <w:num w:numId="13" w16cid:durableId="1214005918">
    <w:abstractNumId w:val="14"/>
  </w:num>
  <w:num w:numId="14" w16cid:durableId="513425408">
    <w:abstractNumId w:val="41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3"/>
  </w:num>
  <w:num w:numId="21" w16cid:durableId="1131051017">
    <w:abstractNumId w:val="31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5"/>
  </w:num>
  <w:num w:numId="25" w16cid:durableId="1952861875">
    <w:abstractNumId w:val="46"/>
  </w:num>
  <w:num w:numId="26" w16cid:durableId="1824590326">
    <w:abstractNumId w:val="43"/>
  </w:num>
  <w:num w:numId="27" w16cid:durableId="1280338173">
    <w:abstractNumId w:val="24"/>
  </w:num>
  <w:num w:numId="28" w16cid:durableId="117847198">
    <w:abstractNumId w:val="5"/>
  </w:num>
  <w:num w:numId="29" w16cid:durableId="1293632618">
    <w:abstractNumId w:val="37"/>
  </w:num>
  <w:num w:numId="30" w16cid:durableId="73091857">
    <w:abstractNumId w:val="8"/>
  </w:num>
  <w:num w:numId="31" w16cid:durableId="164173618">
    <w:abstractNumId w:val="42"/>
  </w:num>
  <w:num w:numId="32" w16cid:durableId="70666505">
    <w:abstractNumId w:val="40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1"/>
  </w:num>
  <w:num w:numId="40" w16cid:durableId="1271821313">
    <w:abstractNumId w:val="6"/>
  </w:num>
  <w:num w:numId="41" w16cid:durableId="768429766">
    <w:abstractNumId w:val="44"/>
  </w:num>
  <w:num w:numId="42" w16cid:durableId="1147549508">
    <w:abstractNumId w:val="7"/>
  </w:num>
  <w:num w:numId="43" w16cid:durableId="2034647120">
    <w:abstractNumId w:val="25"/>
  </w:num>
  <w:num w:numId="44" w16cid:durableId="2059626040">
    <w:abstractNumId w:val="19"/>
  </w:num>
  <w:num w:numId="45" w16cid:durableId="1280185875">
    <w:abstractNumId w:val="3"/>
  </w:num>
  <w:num w:numId="46" w16cid:durableId="347560355">
    <w:abstractNumId w:val="39"/>
  </w:num>
  <w:num w:numId="47" w16cid:durableId="957688329">
    <w:abstractNumId w:val="18"/>
  </w:num>
  <w:num w:numId="48" w16cid:durableId="423495131">
    <w:abstractNumId w:val="50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9501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8602172">
    <w:abstractNumId w:val="0"/>
  </w:num>
  <w:num w:numId="53" w16cid:durableId="2073503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3394E"/>
    <w:rsid w:val="0007509D"/>
    <w:rsid w:val="000D748F"/>
    <w:rsid w:val="0019292C"/>
    <w:rsid w:val="00193077"/>
    <w:rsid w:val="001D50B3"/>
    <w:rsid w:val="0020740C"/>
    <w:rsid w:val="00274217"/>
    <w:rsid w:val="002A48FE"/>
    <w:rsid w:val="00327303"/>
    <w:rsid w:val="00381C8F"/>
    <w:rsid w:val="003B5346"/>
    <w:rsid w:val="0041720E"/>
    <w:rsid w:val="00421A66"/>
    <w:rsid w:val="0046589B"/>
    <w:rsid w:val="004C2D90"/>
    <w:rsid w:val="004C63EA"/>
    <w:rsid w:val="00502BAC"/>
    <w:rsid w:val="00527504"/>
    <w:rsid w:val="005831B5"/>
    <w:rsid w:val="005D393E"/>
    <w:rsid w:val="005F3EED"/>
    <w:rsid w:val="00602C72"/>
    <w:rsid w:val="00603441"/>
    <w:rsid w:val="00613D0E"/>
    <w:rsid w:val="00631DE4"/>
    <w:rsid w:val="00633FAF"/>
    <w:rsid w:val="00635B5F"/>
    <w:rsid w:val="00635EEB"/>
    <w:rsid w:val="0064471C"/>
    <w:rsid w:val="00655274"/>
    <w:rsid w:val="006B6CB2"/>
    <w:rsid w:val="007044F1"/>
    <w:rsid w:val="0071300F"/>
    <w:rsid w:val="00747C44"/>
    <w:rsid w:val="007C73A5"/>
    <w:rsid w:val="007E79F5"/>
    <w:rsid w:val="007F7F3D"/>
    <w:rsid w:val="008067AB"/>
    <w:rsid w:val="008B04F6"/>
    <w:rsid w:val="008E0397"/>
    <w:rsid w:val="008E405B"/>
    <w:rsid w:val="008F3108"/>
    <w:rsid w:val="008F7147"/>
    <w:rsid w:val="00906AAF"/>
    <w:rsid w:val="009239C3"/>
    <w:rsid w:val="00966DB5"/>
    <w:rsid w:val="00A656CF"/>
    <w:rsid w:val="00A74457"/>
    <w:rsid w:val="00A95B94"/>
    <w:rsid w:val="00AB68A3"/>
    <w:rsid w:val="00AF762D"/>
    <w:rsid w:val="00B24262"/>
    <w:rsid w:val="00B307A0"/>
    <w:rsid w:val="00B7609F"/>
    <w:rsid w:val="00BD13F1"/>
    <w:rsid w:val="00BD511B"/>
    <w:rsid w:val="00BE5579"/>
    <w:rsid w:val="00C834EB"/>
    <w:rsid w:val="00D276BE"/>
    <w:rsid w:val="00D338C7"/>
    <w:rsid w:val="00D8615A"/>
    <w:rsid w:val="00D931A5"/>
    <w:rsid w:val="00DA2879"/>
    <w:rsid w:val="00DC0CAF"/>
    <w:rsid w:val="00DC5652"/>
    <w:rsid w:val="00E06041"/>
    <w:rsid w:val="00E37F0D"/>
    <w:rsid w:val="00E4783B"/>
    <w:rsid w:val="00EA303B"/>
    <w:rsid w:val="00EA5347"/>
    <w:rsid w:val="00EA7A3E"/>
    <w:rsid w:val="00EC1522"/>
    <w:rsid w:val="00F030D0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odytext2">
    <w:name w:val="Body text (2)_"/>
    <w:link w:val="Bodytext20"/>
    <w:rsid w:val="0064471C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64471C"/>
    <w:pPr>
      <w:widowControl w:val="0"/>
      <w:spacing w:after="42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Navaden"/>
    <w:rsid w:val="0064471C"/>
    <w:pPr>
      <w:spacing w:before="100" w:beforeAutospacing="1" w:after="100" w:afterAutospacing="1"/>
    </w:pPr>
  </w:style>
  <w:style w:type="character" w:customStyle="1" w:styleId="cf01">
    <w:name w:val="cf01"/>
    <w:rsid w:val="0064471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F7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28</cp:revision>
  <dcterms:created xsi:type="dcterms:W3CDTF">2024-06-20T13:07:00Z</dcterms:created>
  <dcterms:modified xsi:type="dcterms:W3CDTF">2024-09-05T11:43:00Z</dcterms:modified>
</cp:coreProperties>
</file>