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364D" w14:textId="0E1FCA70" w:rsidR="00A54007" w:rsidRPr="00997B92" w:rsidRDefault="0035648A" w:rsidP="002B70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97B92">
        <w:rPr>
          <w:rFonts w:ascii="Arial" w:eastAsia="Times New Roman" w:hAnsi="Arial" w:cs="Arial"/>
          <w:lang w:eastAsia="sl-SI"/>
        </w:rPr>
        <w:t xml:space="preserve">Na podlagi Odloka o </w:t>
      </w:r>
      <w:r w:rsidR="00334308" w:rsidRPr="00997B92">
        <w:rPr>
          <w:rFonts w:ascii="Arial" w:eastAsia="Times New Roman" w:hAnsi="Arial" w:cs="Arial"/>
          <w:lang w:eastAsia="sl-SI"/>
        </w:rPr>
        <w:t xml:space="preserve">rebalansu </w:t>
      </w:r>
      <w:r w:rsidRPr="00997B92">
        <w:rPr>
          <w:rFonts w:ascii="Arial" w:eastAsia="Times New Roman" w:hAnsi="Arial" w:cs="Arial"/>
          <w:lang w:eastAsia="sl-SI"/>
        </w:rPr>
        <w:t>proračun</w:t>
      </w:r>
      <w:r w:rsidR="00334308" w:rsidRPr="00997B92">
        <w:rPr>
          <w:rFonts w:ascii="Arial" w:eastAsia="Times New Roman" w:hAnsi="Arial" w:cs="Arial"/>
          <w:lang w:eastAsia="sl-SI"/>
        </w:rPr>
        <w:t>a</w:t>
      </w:r>
      <w:r w:rsidRPr="00997B92">
        <w:rPr>
          <w:rFonts w:ascii="Arial" w:eastAsia="Times New Roman" w:hAnsi="Arial" w:cs="Arial"/>
          <w:lang w:eastAsia="sl-SI"/>
        </w:rPr>
        <w:t xml:space="preserve"> za le</w:t>
      </w:r>
      <w:r w:rsidR="009E19A0" w:rsidRPr="00997B92">
        <w:rPr>
          <w:rFonts w:ascii="Arial" w:eastAsia="Times New Roman" w:hAnsi="Arial" w:cs="Arial"/>
          <w:lang w:eastAsia="sl-SI"/>
        </w:rPr>
        <w:t>to 20</w:t>
      </w:r>
      <w:r w:rsidR="00680116" w:rsidRPr="00997B92">
        <w:rPr>
          <w:rFonts w:ascii="Arial" w:eastAsia="Times New Roman" w:hAnsi="Arial" w:cs="Arial"/>
          <w:lang w:eastAsia="sl-SI"/>
        </w:rPr>
        <w:t>2</w:t>
      </w:r>
      <w:r w:rsidR="0010088D">
        <w:rPr>
          <w:rFonts w:ascii="Arial" w:eastAsia="Times New Roman" w:hAnsi="Arial" w:cs="Arial"/>
          <w:lang w:eastAsia="sl-SI"/>
        </w:rPr>
        <w:t>1</w:t>
      </w:r>
      <w:r w:rsidR="00680116" w:rsidRPr="00997B92">
        <w:rPr>
          <w:rFonts w:ascii="Arial" w:eastAsia="Times New Roman" w:hAnsi="Arial" w:cs="Arial"/>
          <w:lang w:eastAsia="sl-SI"/>
        </w:rPr>
        <w:t xml:space="preserve"> </w:t>
      </w:r>
      <w:r w:rsidR="0053570F" w:rsidRPr="00997B92">
        <w:rPr>
          <w:rFonts w:ascii="Arial" w:eastAsia="Times New Roman" w:hAnsi="Arial" w:cs="Arial"/>
          <w:lang w:eastAsia="sl-SI"/>
        </w:rPr>
        <w:t xml:space="preserve"> (Uradni list RS, št.</w:t>
      </w:r>
      <w:r w:rsidR="001F77F7" w:rsidRPr="00997B92">
        <w:rPr>
          <w:rFonts w:ascii="Arial" w:eastAsia="Times New Roman" w:hAnsi="Arial" w:cs="Arial"/>
          <w:lang w:eastAsia="sl-SI"/>
        </w:rPr>
        <w:t xml:space="preserve"> </w:t>
      </w:r>
      <w:r w:rsidR="00311792">
        <w:rPr>
          <w:rFonts w:ascii="Arial" w:eastAsia="Times New Roman" w:hAnsi="Arial" w:cs="Arial"/>
          <w:lang w:eastAsia="sl-SI"/>
        </w:rPr>
        <w:t>23</w:t>
      </w:r>
      <w:r w:rsidR="001F77F7" w:rsidRPr="00997B92">
        <w:rPr>
          <w:rFonts w:ascii="Arial" w:eastAsia="Times New Roman" w:hAnsi="Arial" w:cs="Arial"/>
          <w:lang w:eastAsia="sl-SI"/>
        </w:rPr>
        <w:t>/20</w:t>
      </w:r>
      <w:r w:rsidR="00680116" w:rsidRPr="00997B92">
        <w:rPr>
          <w:rFonts w:ascii="Arial" w:eastAsia="Times New Roman" w:hAnsi="Arial" w:cs="Arial"/>
          <w:lang w:eastAsia="sl-SI"/>
        </w:rPr>
        <w:t>2</w:t>
      </w:r>
      <w:r w:rsidR="001462DC">
        <w:rPr>
          <w:rFonts w:ascii="Arial" w:eastAsia="Times New Roman" w:hAnsi="Arial" w:cs="Arial"/>
          <w:lang w:eastAsia="sl-SI"/>
        </w:rPr>
        <w:t>1</w:t>
      </w:r>
      <w:r w:rsidR="00A54007" w:rsidRPr="00997B92">
        <w:rPr>
          <w:rFonts w:ascii="Arial" w:eastAsia="Times New Roman" w:hAnsi="Arial" w:cs="Arial"/>
          <w:lang w:eastAsia="sl-SI"/>
        </w:rPr>
        <w:t xml:space="preserve">) in na podlagi </w:t>
      </w:r>
      <w:r w:rsidR="00E12CD9" w:rsidRPr="00997B92">
        <w:rPr>
          <w:rFonts w:ascii="Arial" w:eastAsia="Times New Roman" w:hAnsi="Arial" w:cs="Arial"/>
          <w:lang w:eastAsia="sl-SI"/>
        </w:rPr>
        <w:t>8</w:t>
      </w:r>
      <w:r w:rsidR="00A54007" w:rsidRPr="00997B92">
        <w:rPr>
          <w:rFonts w:ascii="Arial" w:eastAsia="Times New Roman" w:hAnsi="Arial" w:cs="Arial"/>
          <w:lang w:eastAsia="sl-SI"/>
        </w:rPr>
        <w:t>. člena Odloka o</w:t>
      </w:r>
      <w:r w:rsidR="00BC157A">
        <w:rPr>
          <w:rFonts w:ascii="Arial" w:eastAsia="Times New Roman" w:hAnsi="Arial" w:cs="Arial"/>
          <w:lang w:eastAsia="sl-SI"/>
        </w:rPr>
        <w:t xml:space="preserve"> spremembi odloka </w:t>
      </w:r>
      <w:r w:rsidR="002D5AB7" w:rsidRPr="00997B92">
        <w:rPr>
          <w:rFonts w:ascii="Arial" w:eastAsia="Times New Roman" w:hAnsi="Arial" w:cs="Arial"/>
          <w:lang w:eastAsia="sl-SI"/>
        </w:rPr>
        <w:t xml:space="preserve"> </w:t>
      </w:r>
      <w:r w:rsidR="00E12CD9" w:rsidRPr="00997B92">
        <w:rPr>
          <w:rFonts w:ascii="Arial" w:eastAsia="Times New Roman" w:hAnsi="Arial" w:cs="Arial"/>
          <w:lang w:eastAsia="sl-SI"/>
        </w:rPr>
        <w:t xml:space="preserve">ukrepih pomoči gospodarstvu na območju Mestne občine Nova </w:t>
      </w:r>
      <w:r w:rsidR="0075208B">
        <w:rPr>
          <w:rFonts w:ascii="Arial" w:eastAsia="Times New Roman" w:hAnsi="Arial" w:cs="Arial"/>
          <w:lang w:eastAsia="sl-SI"/>
        </w:rPr>
        <w:t>G</w:t>
      </w:r>
      <w:r w:rsidR="00E12CD9" w:rsidRPr="00997B92">
        <w:rPr>
          <w:rFonts w:ascii="Arial" w:eastAsia="Times New Roman" w:hAnsi="Arial" w:cs="Arial"/>
          <w:lang w:eastAsia="sl-SI"/>
        </w:rPr>
        <w:t>orica zaradi epidemije COVID-19</w:t>
      </w:r>
      <w:r w:rsidR="00443483" w:rsidRPr="00997B92">
        <w:rPr>
          <w:rFonts w:ascii="Arial" w:eastAsia="Times New Roman" w:hAnsi="Arial" w:cs="Arial"/>
          <w:lang w:eastAsia="sl-SI"/>
        </w:rPr>
        <w:t xml:space="preserve"> (Uradni list  1</w:t>
      </w:r>
      <w:r w:rsidR="00FB4B87">
        <w:rPr>
          <w:rFonts w:ascii="Arial" w:eastAsia="Times New Roman" w:hAnsi="Arial" w:cs="Arial"/>
          <w:lang w:eastAsia="sl-SI"/>
        </w:rPr>
        <w:t>84</w:t>
      </w:r>
      <w:r w:rsidR="00443483" w:rsidRPr="00997B92">
        <w:rPr>
          <w:rFonts w:ascii="Arial" w:eastAsia="Times New Roman" w:hAnsi="Arial" w:cs="Arial"/>
          <w:lang w:eastAsia="sl-SI"/>
        </w:rPr>
        <w:t xml:space="preserve">/2020, </w:t>
      </w:r>
      <w:r w:rsidR="00E12CD9" w:rsidRPr="00997B92">
        <w:rPr>
          <w:rFonts w:ascii="Arial" w:eastAsia="Times New Roman" w:hAnsi="Arial" w:cs="Arial"/>
          <w:lang w:eastAsia="sl-SI"/>
        </w:rPr>
        <w:t xml:space="preserve"> v nadaljevanju Odlok)</w:t>
      </w:r>
      <w:r w:rsidR="00443483" w:rsidRPr="00997B92">
        <w:rPr>
          <w:rFonts w:ascii="Arial" w:eastAsia="Times New Roman" w:hAnsi="Arial" w:cs="Arial"/>
          <w:lang w:eastAsia="sl-SI"/>
        </w:rPr>
        <w:t xml:space="preserve">  ter  priglasitve sheme »de </w:t>
      </w:r>
      <w:proofErr w:type="spellStart"/>
      <w:r w:rsidR="00443483" w:rsidRPr="00997B92">
        <w:rPr>
          <w:rFonts w:ascii="Arial" w:eastAsia="Times New Roman" w:hAnsi="Arial" w:cs="Arial"/>
          <w:lang w:eastAsia="sl-SI"/>
        </w:rPr>
        <w:t>minimis</w:t>
      </w:r>
      <w:proofErr w:type="spellEnd"/>
      <w:r w:rsidR="00443483" w:rsidRPr="00997B92">
        <w:rPr>
          <w:rFonts w:ascii="Arial" w:eastAsia="Times New Roman" w:hAnsi="Arial" w:cs="Arial"/>
          <w:lang w:eastAsia="sl-SI"/>
        </w:rPr>
        <w:t xml:space="preserve">« pomoči skladno z uredbo Komisije(EU) št.1407/2013 z dne 18.decembra 2013 o uporabi členov 107 in 108 Pogodbe o delovanju Evropske unije pri pomoči »de </w:t>
      </w:r>
      <w:proofErr w:type="spellStart"/>
      <w:r w:rsidR="00443483" w:rsidRPr="00997B92">
        <w:rPr>
          <w:rFonts w:ascii="Arial" w:eastAsia="Times New Roman" w:hAnsi="Arial" w:cs="Arial"/>
          <w:lang w:eastAsia="sl-SI"/>
        </w:rPr>
        <w:t>minimis</w:t>
      </w:r>
      <w:proofErr w:type="spellEnd"/>
      <w:r w:rsidR="00443483" w:rsidRPr="00997B92">
        <w:rPr>
          <w:rFonts w:ascii="Arial" w:eastAsia="Times New Roman" w:hAnsi="Arial" w:cs="Arial"/>
          <w:lang w:eastAsia="sl-SI"/>
        </w:rPr>
        <w:t>« (Uradni list EU L 352, 24.12. 2013), št. priglasitve M003-5881773000-2020</w:t>
      </w:r>
      <w:r w:rsidR="00B65B58">
        <w:rPr>
          <w:rFonts w:ascii="Arial" w:eastAsia="Times New Roman" w:hAnsi="Arial" w:cs="Arial"/>
          <w:lang w:eastAsia="sl-SI"/>
        </w:rPr>
        <w:t xml:space="preserve"> z dne 18.1. 2021 </w:t>
      </w:r>
      <w:r w:rsidR="00443483" w:rsidRPr="00997B92">
        <w:rPr>
          <w:rFonts w:ascii="Arial" w:eastAsia="Times New Roman" w:hAnsi="Arial" w:cs="Arial"/>
          <w:lang w:eastAsia="sl-SI"/>
        </w:rPr>
        <w:t xml:space="preserve"> </w:t>
      </w:r>
      <w:r w:rsidR="00A54007" w:rsidRPr="00997B92">
        <w:rPr>
          <w:rFonts w:ascii="Arial" w:eastAsia="Times New Roman" w:hAnsi="Arial" w:cs="Arial"/>
          <w:lang w:eastAsia="sl-SI"/>
        </w:rPr>
        <w:t xml:space="preserve"> objavlja Mestna občina Nova Gorica naslednji</w:t>
      </w:r>
      <w:r w:rsidR="00A54007" w:rsidRPr="00997B92">
        <w:rPr>
          <w:rFonts w:ascii="Arial" w:eastAsia="Times New Roman" w:hAnsi="Arial" w:cs="Arial"/>
          <w:lang w:eastAsia="sl-SI"/>
        </w:rPr>
        <w:tab/>
      </w:r>
    </w:p>
    <w:p w14:paraId="15FB364E" w14:textId="77777777" w:rsidR="00370B4C" w:rsidRPr="00997B92" w:rsidRDefault="00370B4C" w:rsidP="00A54007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5FB364F" w14:textId="77777777" w:rsidR="00A54007" w:rsidRPr="00997B92" w:rsidRDefault="00A54007" w:rsidP="00A54007">
      <w:pPr>
        <w:tabs>
          <w:tab w:val="left" w:pos="231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97B92">
        <w:rPr>
          <w:rFonts w:ascii="Arial" w:eastAsia="Times New Roman" w:hAnsi="Arial" w:cs="Arial"/>
          <w:lang w:eastAsia="sl-SI"/>
        </w:rPr>
        <w:t> </w:t>
      </w:r>
    </w:p>
    <w:p w14:paraId="15FB3650" w14:textId="77777777" w:rsidR="00A54007" w:rsidRPr="00997B92" w:rsidRDefault="00A537DF" w:rsidP="00A5400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97B92">
        <w:rPr>
          <w:rFonts w:ascii="Arial" w:eastAsia="Times New Roman" w:hAnsi="Arial" w:cs="Arial"/>
          <w:b/>
          <w:lang w:eastAsia="sl-SI"/>
        </w:rPr>
        <w:t xml:space="preserve">JAVNI </w:t>
      </w:r>
      <w:r w:rsidR="00A54007" w:rsidRPr="00997B92">
        <w:rPr>
          <w:rFonts w:ascii="Arial" w:eastAsia="Times New Roman" w:hAnsi="Arial" w:cs="Arial"/>
          <w:b/>
          <w:lang w:eastAsia="sl-SI"/>
        </w:rPr>
        <w:t>RAZPIS</w:t>
      </w:r>
    </w:p>
    <w:p w14:paraId="15FB3651" w14:textId="297D28F6" w:rsidR="00443483" w:rsidRPr="00997B92" w:rsidRDefault="00A537DF" w:rsidP="0044348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97B92">
        <w:rPr>
          <w:rFonts w:ascii="Arial" w:eastAsia="Times New Roman" w:hAnsi="Arial" w:cs="Arial"/>
          <w:b/>
          <w:lang w:eastAsia="sl-SI"/>
        </w:rPr>
        <w:t xml:space="preserve">za </w:t>
      </w:r>
      <w:r w:rsidR="00443483" w:rsidRPr="00997B92">
        <w:rPr>
          <w:rFonts w:ascii="Arial" w:eastAsia="Times New Roman" w:hAnsi="Arial" w:cs="Arial"/>
          <w:b/>
          <w:lang w:eastAsia="sl-SI"/>
        </w:rPr>
        <w:t>dodelitev finančnih sredstev za blaženje posledic epidemije Covid-19 na področju gospodarstva v  Mestni občini Nova Gorica za leto 202</w:t>
      </w:r>
      <w:r w:rsidR="006E1FB8">
        <w:rPr>
          <w:rFonts w:ascii="Arial" w:eastAsia="Times New Roman" w:hAnsi="Arial" w:cs="Arial"/>
          <w:b/>
          <w:lang w:eastAsia="sl-SI"/>
        </w:rPr>
        <w:t>1</w:t>
      </w:r>
      <w:r w:rsidR="00443483" w:rsidRPr="00997B92">
        <w:rPr>
          <w:rFonts w:ascii="Arial" w:eastAsia="Times New Roman" w:hAnsi="Arial" w:cs="Arial"/>
          <w:b/>
          <w:lang w:eastAsia="sl-SI"/>
        </w:rPr>
        <w:t xml:space="preserve"> </w:t>
      </w:r>
    </w:p>
    <w:p w14:paraId="15FB3652" w14:textId="77777777" w:rsidR="00370B4C" w:rsidRPr="00997B92" w:rsidRDefault="00443483" w:rsidP="0044348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97B92">
        <w:rPr>
          <w:rFonts w:ascii="Arial" w:eastAsia="Times New Roman" w:hAnsi="Arial" w:cs="Arial"/>
          <w:b/>
          <w:lang w:eastAsia="sl-SI"/>
        </w:rPr>
        <w:t xml:space="preserve"> </w:t>
      </w:r>
    </w:p>
    <w:p w14:paraId="15FB3653" w14:textId="77777777" w:rsidR="00B10B25" w:rsidRPr="00997B92" w:rsidRDefault="00B10B25" w:rsidP="00A5400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5FB3654" w14:textId="77777777" w:rsidR="00A54007" w:rsidRPr="00997B92" w:rsidRDefault="00A54007" w:rsidP="00A5400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97B92">
        <w:rPr>
          <w:rFonts w:ascii="Arial" w:eastAsia="Times New Roman" w:hAnsi="Arial" w:cs="Arial"/>
          <w:b/>
          <w:bCs/>
          <w:lang w:eastAsia="sl-SI"/>
        </w:rPr>
        <w:t xml:space="preserve">I.  </w:t>
      </w:r>
      <w:r w:rsidR="005C3A0D" w:rsidRPr="00997B92">
        <w:rPr>
          <w:rFonts w:ascii="Arial" w:eastAsia="Times New Roman" w:hAnsi="Arial" w:cs="Arial"/>
          <w:b/>
          <w:bCs/>
          <w:lang w:eastAsia="sl-SI"/>
        </w:rPr>
        <w:t>SOFINANCER</w:t>
      </w:r>
      <w:r w:rsidRPr="00997B92">
        <w:rPr>
          <w:rFonts w:ascii="Arial" w:eastAsia="Times New Roman" w:hAnsi="Arial" w:cs="Arial"/>
          <w:b/>
          <w:bCs/>
          <w:lang w:eastAsia="sl-SI"/>
        </w:rPr>
        <w:t xml:space="preserve"> :</w:t>
      </w:r>
      <w:r w:rsidRPr="00997B92">
        <w:rPr>
          <w:rFonts w:ascii="Arial" w:eastAsia="Times New Roman" w:hAnsi="Arial" w:cs="Arial"/>
          <w:lang w:eastAsia="sl-SI"/>
        </w:rPr>
        <w:t>Mestna občina Nova Gorica</w:t>
      </w:r>
      <w:r w:rsidR="00A537DF" w:rsidRPr="00997B92">
        <w:rPr>
          <w:rFonts w:ascii="Arial" w:eastAsia="Times New Roman" w:hAnsi="Arial" w:cs="Arial"/>
          <w:lang w:eastAsia="sl-SI"/>
        </w:rPr>
        <w:t xml:space="preserve">, Trg Edvarda Kardelja 1, 5000 </w:t>
      </w:r>
      <w:r w:rsidR="00FF5DD0" w:rsidRPr="00997B92">
        <w:rPr>
          <w:rFonts w:ascii="Arial" w:eastAsia="Times New Roman" w:hAnsi="Arial" w:cs="Arial"/>
          <w:lang w:eastAsia="sl-SI"/>
        </w:rPr>
        <w:t xml:space="preserve">Nova Gorica (v </w:t>
      </w:r>
      <w:r w:rsidRPr="00997B92">
        <w:rPr>
          <w:rFonts w:ascii="Arial" w:eastAsia="Times New Roman" w:hAnsi="Arial" w:cs="Arial"/>
          <w:lang w:eastAsia="sl-SI"/>
        </w:rPr>
        <w:t xml:space="preserve"> nadaljevanju </w:t>
      </w:r>
      <w:r w:rsidR="005C3A0D" w:rsidRPr="00997B92">
        <w:rPr>
          <w:rFonts w:ascii="Arial" w:eastAsia="Times New Roman" w:hAnsi="Arial" w:cs="Arial"/>
          <w:lang w:eastAsia="sl-SI"/>
        </w:rPr>
        <w:t>sofinancer</w:t>
      </w:r>
      <w:r w:rsidRPr="00997B92">
        <w:rPr>
          <w:rFonts w:ascii="Arial" w:eastAsia="Times New Roman" w:hAnsi="Arial" w:cs="Arial"/>
          <w:lang w:eastAsia="sl-SI"/>
        </w:rPr>
        <w:t>)</w:t>
      </w:r>
    </w:p>
    <w:p w14:paraId="15FB3655" w14:textId="77777777" w:rsidR="00A54007" w:rsidRPr="00997B92" w:rsidRDefault="00A54007" w:rsidP="00A5400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5FB3656" w14:textId="77777777" w:rsidR="00A54007" w:rsidRPr="00997B92" w:rsidRDefault="00A54007" w:rsidP="00A5400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5FB3657" w14:textId="77777777" w:rsidR="00A54007" w:rsidRPr="00997B92" w:rsidRDefault="00A54007" w:rsidP="00A54007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997B92">
        <w:rPr>
          <w:rFonts w:ascii="Arial" w:eastAsia="Times New Roman" w:hAnsi="Arial" w:cs="Arial"/>
          <w:b/>
          <w:bCs/>
          <w:lang w:eastAsia="sl-SI"/>
        </w:rPr>
        <w:t>II. PREDMET JAVNEGA RAZPISA:</w:t>
      </w:r>
    </w:p>
    <w:p w14:paraId="15FB3658" w14:textId="77777777" w:rsidR="00A54007" w:rsidRPr="00997B92" w:rsidRDefault="00A54007" w:rsidP="005C3A0D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14:paraId="15FB3659" w14:textId="74A5ECD9" w:rsidR="00443483" w:rsidRPr="00997B92" w:rsidRDefault="00CD3DF6" w:rsidP="0044348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97B92">
        <w:rPr>
          <w:rFonts w:ascii="Arial" w:eastAsia="Times New Roman" w:hAnsi="Arial" w:cs="Arial"/>
          <w:lang w:eastAsia="sl-SI"/>
        </w:rPr>
        <w:t xml:space="preserve">Predmet javnega razpisa je sofinanciranje </w:t>
      </w:r>
      <w:r w:rsidR="00443483" w:rsidRPr="00997B92">
        <w:rPr>
          <w:rFonts w:ascii="Arial" w:eastAsia="Times New Roman" w:hAnsi="Arial" w:cs="Arial"/>
          <w:lang w:eastAsia="sl-SI"/>
        </w:rPr>
        <w:t xml:space="preserve"> plačila odškodnine za uporabo javnih površin(gostinskih vrtov) na območju Mestne občine Nova Gorica z namenom omilitve poslovne škode, ki je nastala v času razglašene epidemije Covid-19</w:t>
      </w:r>
      <w:r w:rsidR="00B65B58">
        <w:rPr>
          <w:rFonts w:ascii="Arial" w:eastAsia="Times New Roman" w:hAnsi="Arial" w:cs="Arial"/>
          <w:lang w:eastAsia="sl-SI"/>
        </w:rPr>
        <w:t>,</w:t>
      </w:r>
      <w:r w:rsidR="001462DC">
        <w:rPr>
          <w:rFonts w:ascii="Arial" w:eastAsia="Times New Roman" w:hAnsi="Arial" w:cs="Arial"/>
          <w:lang w:eastAsia="sl-SI"/>
        </w:rPr>
        <w:t xml:space="preserve"> od 19.oktobra 2020 dalje</w:t>
      </w:r>
      <w:r w:rsidR="00441122">
        <w:rPr>
          <w:rFonts w:ascii="Arial" w:eastAsia="Times New Roman" w:hAnsi="Arial" w:cs="Arial"/>
          <w:lang w:eastAsia="sl-SI"/>
        </w:rPr>
        <w:t>.</w:t>
      </w:r>
      <w:r w:rsidR="00443483" w:rsidRPr="00997B92">
        <w:rPr>
          <w:rFonts w:ascii="Arial" w:eastAsia="Times New Roman" w:hAnsi="Arial" w:cs="Arial"/>
          <w:lang w:eastAsia="sl-SI"/>
        </w:rPr>
        <w:t xml:space="preserve"> </w:t>
      </w:r>
    </w:p>
    <w:p w14:paraId="15FB365A" w14:textId="77777777" w:rsidR="00370B4C" w:rsidRPr="00997B92" w:rsidRDefault="00370B4C" w:rsidP="00370B4C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5FB365B" w14:textId="77777777" w:rsidR="00A54007" w:rsidRPr="00997B92" w:rsidRDefault="00A54007" w:rsidP="00A54007">
      <w:pPr>
        <w:spacing w:after="0" w:line="240" w:lineRule="auto"/>
        <w:rPr>
          <w:rFonts w:ascii="Arial" w:hAnsi="Arial" w:cs="Arial"/>
        </w:rPr>
      </w:pPr>
    </w:p>
    <w:p w14:paraId="15FB365C" w14:textId="77777777" w:rsidR="00A54007" w:rsidRPr="00997B92" w:rsidRDefault="00A54007" w:rsidP="00A54007">
      <w:pPr>
        <w:spacing w:after="0" w:line="240" w:lineRule="auto"/>
        <w:rPr>
          <w:rFonts w:ascii="Arial" w:hAnsi="Arial" w:cs="Arial"/>
          <w:b/>
          <w:bCs/>
        </w:rPr>
      </w:pPr>
      <w:r w:rsidRPr="00997B92">
        <w:rPr>
          <w:rFonts w:ascii="Arial" w:hAnsi="Arial" w:cs="Arial"/>
          <w:b/>
          <w:bCs/>
        </w:rPr>
        <w:t>I</w:t>
      </w:r>
      <w:r w:rsidR="00443483" w:rsidRPr="00997B92">
        <w:rPr>
          <w:rFonts w:ascii="Arial" w:hAnsi="Arial" w:cs="Arial"/>
          <w:b/>
          <w:bCs/>
        </w:rPr>
        <w:t>II</w:t>
      </w:r>
      <w:r w:rsidRPr="00997B92">
        <w:rPr>
          <w:rFonts w:ascii="Arial" w:hAnsi="Arial" w:cs="Arial"/>
          <w:b/>
          <w:bCs/>
        </w:rPr>
        <w:t xml:space="preserve">. VIŠINA RAZPOLOŽLJIVIH SREDSTEV  </w:t>
      </w:r>
    </w:p>
    <w:p w14:paraId="15FB365D" w14:textId="77777777" w:rsidR="005C3A0D" w:rsidRPr="00997B92" w:rsidRDefault="005C3A0D" w:rsidP="00A54007">
      <w:pPr>
        <w:spacing w:after="0" w:line="240" w:lineRule="auto"/>
        <w:rPr>
          <w:rFonts w:ascii="Arial" w:hAnsi="Arial" w:cs="Arial"/>
          <w:b/>
          <w:bCs/>
        </w:rPr>
      </w:pPr>
    </w:p>
    <w:p w14:paraId="15FB365E" w14:textId="77777777" w:rsidR="00A54007" w:rsidRPr="00997B92" w:rsidRDefault="00A54007" w:rsidP="00370B4C">
      <w:pPr>
        <w:spacing w:after="0" w:line="240" w:lineRule="auto"/>
        <w:jc w:val="both"/>
        <w:rPr>
          <w:rFonts w:ascii="Arial" w:hAnsi="Arial" w:cs="Arial"/>
          <w:bCs/>
        </w:rPr>
      </w:pPr>
      <w:r w:rsidRPr="00997B92">
        <w:rPr>
          <w:rFonts w:ascii="Arial" w:hAnsi="Arial" w:cs="Arial"/>
          <w:bCs/>
        </w:rPr>
        <w:t>Okvirna višina razpoložljivih proračunskih  sredstev</w:t>
      </w:r>
      <w:r w:rsidR="005C3A0D" w:rsidRPr="00997B92">
        <w:rPr>
          <w:rFonts w:ascii="Arial" w:hAnsi="Arial" w:cs="Arial"/>
          <w:bCs/>
        </w:rPr>
        <w:t>;</w:t>
      </w:r>
      <w:r w:rsidRPr="00997B92">
        <w:rPr>
          <w:rFonts w:ascii="Arial" w:hAnsi="Arial" w:cs="Arial"/>
          <w:bCs/>
        </w:rPr>
        <w:t xml:space="preserve"> za izvedbo</w:t>
      </w:r>
      <w:r w:rsidR="00370B4C" w:rsidRPr="00997B92">
        <w:rPr>
          <w:rFonts w:ascii="Arial" w:hAnsi="Arial" w:cs="Arial"/>
          <w:bCs/>
        </w:rPr>
        <w:t xml:space="preserve"> javnega razpisa</w:t>
      </w:r>
      <w:r w:rsidR="00A537DF" w:rsidRPr="00997B92">
        <w:rPr>
          <w:rFonts w:ascii="Arial" w:hAnsi="Arial" w:cs="Arial"/>
          <w:bCs/>
        </w:rPr>
        <w:t xml:space="preserve"> namenjenih </w:t>
      </w:r>
      <w:r w:rsidR="00443483" w:rsidRPr="00997B92">
        <w:rPr>
          <w:rFonts w:ascii="Arial" w:hAnsi="Arial" w:cs="Arial"/>
          <w:bCs/>
        </w:rPr>
        <w:t>25</w:t>
      </w:r>
      <w:r w:rsidR="00CD3DF6" w:rsidRPr="00997B92">
        <w:rPr>
          <w:rFonts w:ascii="Arial" w:hAnsi="Arial" w:cs="Arial"/>
          <w:bCs/>
        </w:rPr>
        <w:t>.000</w:t>
      </w:r>
      <w:r w:rsidR="0035648A" w:rsidRPr="00997B92">
        <w:rPr>
          <w:rFonts w:ascii="Arial" w:hAnsi="Arial" w:cs="Arial"/>
          <w:bCs/>
        </w:rPr>
        <w:t xml:space="preserve"> EUR.</w:t>
      </w:r>
    </w:p>
    <w:p w14:paraId="15FB365F" w14:textId="77777777" w:rsidR="00A54007" w:rsidRPr="00997B92" w:rsidRDefault="00A54007" w:rsidP="00A54007">
      <w:pPr>
        <w:spacing w:after="0" w:line="240" w:lineRule="auto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Proračunska sredstva se dodeljujejo kot nepovratna sredstva skladno s pravili o dodeljevanju državnih pomoči »de </w:t>
      </w:r>
      <w:proofErr w:type="spellStart"/>
      <w:r w:rsidRPr="00997B92">
        <w:rPr>
          <w:rFonts w:ascii="Arial" w:hAnsi="Arial" w:cs="Arial"/>
        </w:rPr>
        <w:t>minimis</w:t>
      </w:r>
      <w:proofErr w:type="spellEnd"/>
      <w:r w:rsidRPr="00997B92">
        <w:rPr>
          <w:rFonts w:ascii="Arial" w:hAnsi="Arial" w:cs="Arial"/>
        </w:rPr>
        <w:t>«.</w:t>
      </w:r>
    </w:p>
    <w:p w14:paraId="15FB3660" w14:textId="77777777" w:rsidR="00370B4C" w:rsidRPr="00997B92" w:rsidRDefault="00A54007" w:rsidP="00A54007">
      <w:pPr>
        <w:spacing w:after="0" w:line="240" w:lineRule="auto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Sredstva bremenijo proračunsko postavko </w:t>
      </w:r>
      <w:r w:rsidR="0035648A" w:rsidRPr="00997B92">
        <w:rPr>
          <w:rFonts w:ascii="Arial" w:hAnsi="Arial" w:cs="Arial"/>
        </w:rPr>
        <w:t>1402/09.0</w:t>
      </w:r>
      <w:r w:rsidR="00443483" w:rsidRPr="00997B92">
        <w:rPr>
          <w:rFonts w:ascii="Arial" w:hAnsi="Arial" w:cs="Arial"/>
        </w:rPr>
        <w:t>88</w:t>
      </w:r>
      <w:r w:rsidR="0035648A" w:rsidRPr="00997B92">
        <w:rPr>
          <w:rFonts w:ascii="Arial" w:hAnsi="Arial" w:cs="Arial"/>
        </w:rPr>
        <w:t xml:space="preserve"> –</w:t>
      </w:r>
      <w:r w:rsidR="004D0148" w:rsidRPr="00997B92">
        <w:rPr>
          <w:rFonts w:ascii="Arial" w:hAnsi="Arial" w:cs="Arial"/>
        </w:rPr>
        <w:t>projekti za spodbujanje razvoja gospodarstva</w:t>
      </w:r>
    </w:p>
    <w:p w14:paraId="15FB3661" w14:textId="77777777" w:rsidR="004D0148" w:rsidRPr="00997B92" w:rsidRDefault="004D0148" w:rsidP="00A54007">
      <w:pPr>
        <w:spacing w:after="0" w:line="240" w:lineRule="auto"/>
        <w:rPr>
          <w:rFonts w:ascii="Arial" w:hAnsi="Arial" w:cs="Arial"/>
        </w:rPr>
      </w:pPr>
    </w:p>
    <w:p w14:paraId="15FB3662" w14:textId="77777777" w:rsidR="00997B92" w:rsidRDefault="00997B92" w:rsidP="00A54007">
      <w:pPr>
        <w:spacing w:after="0" w:line="240" w:lineRule="auto"/>
        <w:rPr>
          <w:rFonts w:ascii="Arial" w:hAnsi="Arial" w:cs="Arial"/>
          <w:b/>
        </w:rPr>
      </w:pPr>
    </w:p>
    <w:p w14:paraId="15FB3663" w14:textId="77777777" w:rsidR="004D0148" w:rsidRPr="00997B92" w:rsidRDefault="004D0148" w:rsidP="00A54007">
      <w:pPr>
        <w:spacing w:after="0" w:line="240" w:lineRule="auto"/>
        <w:rPr>
          <w:rFonts w:ascii="Arial" w:hAnsi="Arial" w:cs="Arial"/>
          <w:b/>
        </w:rPr>
      </w:pPr>
      <w:r w:rsidRPr="00997B92">
        <w:rPr>
          <w:rFonts w:ascii="Arial" w:hAnsi="Arial" w:cs="Arial"/>
          <w:b/>
        </w:rPr>
        <w:t>IV. SPLOŠNI POGOJI IN OMEJITVE</w:t>
      </w:r>
    </w:p>
    <w:p w14:paraId="15FB3664" w14:textId="77777777" w:rsidR="004D0148" w:rsidRPr="00997B92" w:rsidRDefault="004D0148" w:rsidP="00A54007">
      <w:pPr>
        <w:spacing w:after="0" w:line="240" w:lineRule="auto"/>
        <w:rPr>
          <w:rFonts w:ascii="Arial" w:hAnsi="Arial" w:cs="Arial"/>
        </w:rPr>
      </w:pPr>
    </w:p>
    <w:p w14:paraId="15FB3665" w14:textId="0EF98CCA" w:rsidR="004D0148" w:rsidRPr="00997B92" w:rsidRDefault="004D0148" w:rsidP="008D754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97B92">
        <w:rPr>
          <w:rFonts w:ascii="Arial" w:hAnsi="Arial" w:cs="Arial"/>
        </w:rPr>
        <w:t xml:space="preserve">Sredstva se dodeljujejo na osnovi Odloka </w:t>
      </w:r>
      <w:r w:rsidR="00073B1A">
        <w:rPr>
          <w:rFonts w:ascii="Arial" w:hAnsi="Arial" w:cs="Arial"/>
        </w:rPr>
        <w:t xml:space="preserve"> o  spremembi odloka </w:t>
      </w:r>
      <w:r w:rsidRPr="00997B92">
        <w:rPr>
          <w:rFonts w:ascii="Arial" w:eastAsia="Times New Roman" w:hAnsi="Arial" w:cs="Arial"/>
          <w:lang w:eastAsia="sl-SI"/>
        </w:rPr>
        <w:t xml:space="preserve">o ukrepih pomoči gospodarstvu na območju Mestne občine Nova </w:t>
      </w:r>
      <w:r w:rsidR="00073B1A">
        <w:rPr>
          <w:rFonts w:ascii="Arial" w:eastAsia="Times New Roman" w:hAnsi="Arial" w:cs="Arial"/>
          <w:lang w:eastAsia="sl-SI"/>
        </w:rPr>
        <w:t>G</w:t>
      </w:r>
      <w:r w:rsidRPr="00997B92">
        <w:rPr>
          <w:rFonts w:ascii="Arial" w:eastAsia="Times New Roman" w:hAnsi="Arial" w:cs="Arial"/>
          <w:lang w:eastAsia="sl-SI"/>
        </w:rPr>
        <w:t>orica zaradi epidemije COVID-19 (Uradni list  1</w:t>
      </w:r>
      <w:r w:rsidR="00441122">
        <w:rPr>
          <w:rFonts w:ascii="Arial" w:eastAsia="Times New Roman" w:hAnsi="Arial" w:cs="Arial"/>
          <w:lang w:eastAsia="sl-SI"/>
        </w:rPr>
        <w:t>84</w:t>
      </w:r>
      <w:r w:rsidRPr="00997B92">
        <w:rPr>
          <w:rFonts w:ascii="Arial" w:eastAsia="Times New Roman" w:hAnsi="Arial" w:cs="Arial"/>
          <w:lang w:eastAsia="sl-SI"/>
        </w:rPr>
        <w:t>/2020, v nadaljevanju Odlok) in pogojih tega javnega razpisa  ter višine razpoložljivih sredstev.</w:t>
      </w:r>
    </w:p>
    <w:p w14:paraId="15FB3666" w14:textId="77777777" w:rsidR="004D0148" w:rsidRPr="00997B92" w:rsidRDefault="004D0148" w:rsidP="008D7548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eastAsia="Times New Roman" w:hAnsi="Arial" w:cs="Arial"/>
          <w:lang w:eastAsia="sl-SI"/>
        </w:rPr>
        <w:t xml:space="preserve">Sredstva po tem javnem razpisu se dodelijo le pod pogoji in v mejah, ki ne pomenijo kršitve sheme državne pomoči </w:t>
      </w:r>
      <w:r w:rsidR="00997B92">
        <w:rPr>
          <w:rFonts w:ascii="Arial" w:eastAsia="Times New Roman" w:hAnsi="Arial" w:cs="Arial"/>
          <w:lang w:eastAsia="sl-SI"/>
        </w:rPr>
        <w:t>»</w:t>
      </w:r>
      <w:r w:rsidRPr="00997B92">
        <w:rPr>
          <w:rFonts w:ascii="Arial" w:eastAsia="Times New Roman" w:hAnsi="Arial" w:cs="Arial"/>
          <w:lang w:eastAsia="sl-SI"/>
        </w:rPr>
        <w:t xml:space="preserve">de </w:t>
      </w:r>
      <w:proofErr w:type="spellStart"/>
      <w:r w:rsidRPr="00997B92">
        <w:rPr>
          <w:rFonts w:ascii="Arial" w:eastAsia="Times New Roman" w:hAnsi="Arial" w:cs="Arial"/>
          <w:lang w:eastAsia="sl-SI"/>
        </w:rPr>
        <w:t>minimis</w:t>
      </w:r>
      <w:proofErr w:type="spellEnd"/>
      <w:r w:rsidRPr="00997B92">
        <w:rPr>
          <w:rFonts w:ascii="Arial" w:eastAsia="Times New Roman" w:hAnsi="Arial" w:cs="Arial"/>
          <w:lang w:eastAsia="sl-SI"/>
        </w:rPr>
        <w:t>« v skladu z Uredbo komisije (E</w:t>
      </w:r>
      <w:r w:rsidR="00AD5279" w:rsidRPr="00997B92">
        <w:rPr>
          <w:rFonts w:ascii="Arial" w:eastAsia="Times New Roman" w:hAnsi="Arial" w:cs="Arial"/>
          <w:lang w:eastAsia="sl-SI"/>
        </w:rPr>
        <w:t>U</w:t>
      </w:r>
      <w:r w:rsidRPr="00997B92">
        <w:rPr>
          <w:rFonts w:ascii="Arial" w:eastAsia="Times New Roman" w:hAnsi="Arial" w:cs="Arial"/>
          <w:lang w:eastAsia="sl-SI"/>
        </w:rPr>
        <w:t xml:space="preserve">) št. 1407/2013 z dne 18.decembra 2013 o uporabi členov 107 in 108 Pogodbe o delovanju Evropske unije pri pomoči »de </w:t>
      </w:r>
      <w:proofErr w:type="spellStart"/>
      <w:r w:rsidRPr="00997B92">
        <w:rPr>
          <w:rFonts w:ascii="Arial" w:eastAsia="Times New Roman" w:hAnsi="Arial" w:cs="Arial"/>
          <w:lang w:eastAsia="sl-SI"/>
        </w:rPr>
        <w:t>minimis</w:t>
      </w:r>
      <w:proofErr w:type="spellEnd"/>
      <w:r w:rsidRPr="00997B92">
        <w:rPr>
          <w:rFonts w:ascii="Arial" w:eastAsia="Times New Roman" w:hAnsi="Arial" w:cs="Arial"/>
          <w:lang w:eastAsia="sl-SI"/>
        </w:rPr>
        <w:t xml:space="preserve">« (Uradni list EU L 352, 24.12. 2013) ter Zakona o spremljanju državnih pomoči(Uradni list RS št.37/04). </w:t>
      </w:r>
    </w:p>
    <w:p w14:paraId="15FB3668" w14:textId="47E0EA2C" w:rsidR="00997B92" w:rsidRDefault="00997B92" w:rsidP="008D75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A8474BA" w14:textId="667EC13C" w:rsidR="00112FF4" w:rsidRDefault="00112FF4" w:rsidP="008D75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C80772" w14:textId="3FD2626D" w:rsidR="00112FF4" w:rsidRDefault="00112FF4" w:rsidP="008D75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16CA6A" w14:textId="565FFDAD" w:rsidR="00112FF4" w:rsidRDefault="00112FF4" w:rsidP="008D75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93C664" w14:textId="2F2EBD6D" w:rsidR="00112FF4" w:rsidRDefault="00112FF4" w:rsidP="008D75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5C2EF" w14:textId="77777777" w:rsidR="00112FF4" w:rsidRPr="00997B92" w:rsidRDefault="00112FF4" w:rsidP="008D75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FB3669" w14:textId="77777777" w:rsidR="00147722" w:rsidRPr="00997B92" w:rsidRDefault="00147722" w:rsidP="00147722">
      <w:pPr>
        <w:spacing w:after="0" w:line="240" w:lineRule="auto"/>
        <w:rPr>
          <w:rFonts w:ascii="Arial" w:hAnsi="Arial" w:cs="Arial"/>
          <w:b/>
          <w:bCs/>
        </w:rPr>
      </w:pPr>
      <w:r w:rsidRPr="00997B92">
        <w:rPr>
          <w:rFonts w:ascii="Arial" w:hAnsi="Arial" w:cs="Arial"/>
          <w:b/>
          <w:bCs/>
        </w:rPr>
        <w:lastRenderedPageBreak/>
        <w:t xml:space="preserve">V. </w:t>
      </w:r>
      <w:r w:rsidR="00E02B71" w:rsidRPr="00997B92">
        <w:rPr>
          <w:rFonts w:ascii="Arial" w:hAnsi="Arial" w:cs="Arial"/>
          <w:b/>
          <w:bCs/>
        </w:rPr>
        <w:t>UKREP, VIŠIN</w:t>
      </w:r>
      <w:r w:rsidR="00997B92" w:rsidRPr="00997B92">
        <w:rPr>
          <w:rFonts w:ascii="Arial" w:hAnsi="Arial" w:cs="Arial"/>
          <w:b/>
          <w:bCs/>
        </w:rPr>
        <w:t>A</w:t>
      </w:r>
      <w:r w:rsidR="00E02B71" w:rsidRPr="00997B92">
        <w:rPr>
          <w:rFonts w:ascii="Arial" w:hAnsi="Arial" w:cs="Arial"/>
          <w:b/>
          <w:bCs/>
        </w:rPr>
        <w:t xml:space="preserve"> SREDSTEV, PREDMET PODPORE, UPRAVIČENI STROŠKI</w:t>
      </w:r>
    </w:p>
    <w:p w14:paraId="0194E34E" w14:textId="77777777" w:rsidR="00112FF4" w:rsidRDefault="00112FF4" w:rsidP="00756ECF">
      <w:pPr>
        <w:jc w:val="both"/>
        <w:rPr>
          <w:rFonts w:ascii="Arial" w:hAnsi="Arial" w:cs="Arial"/>
          <w:b/>
          <w:u w:val="single"/>
        </w:rPr>
      </w:pPr>
    </w:p>
    <w:p w14:paraId="15FB366B" w14:textId="4483710D" w:rsidR="00E02B71" w:rsidRPr="00997B92" w:rsidRDefault="00E02B71" w:rsidP="00756ECF">
      <w:pPr>
        <w:jc w:val="both"/>
        <w:rPr>
          <w:rFonts w:ascii="Arial" w:hAnsi="Arial" w:cs="Arial"/>
        </w:rPr>
      </w:pPr>
      <w:r w:rsidRPr="00997B92">
        <w:rPr>
          <w:rFonts w:ascii="Arial" w:hAnsi="Arial" w:cs="Arial"/>
          <w:b/>
          <w:u w:val="single"/>
        </w:rPr>
        <w:t>Predmet podpore</w:t>
      </w:r>
      <w:r w:rsidRPr="00997B92">
        <w:rPr>
          <w:rFonts w:ascii="Arial" w:hAnsi="Arial" w:cs="Arial"/>
        </w:rPr>
        <w:t xml:space="preserve">  je sofinanciranje stroškov plačila odškodnine za uporabo javnih površin (gostinskih vrtov)  v času trajanja epidemije COVID-19</w:t>
      </w:r>
      <w:r w:rsidR="00441122">
        <w:rPr>
          <w:rFonts w:ascii="Arial" w:hAnsi="Arial" w:cs="Arial"/>
        </w:rPr>
        <w:t xml:space="preserve"> od 19.oktobra 2020 dalje. </w:t>
      </w:r>
    </w:p>
    <w:p w14:paraId="15FB366D" w14:textId="77777777" w:rsidR="00E02B71" w:rsidRPr="00997B92" w:rsidRDefault="00E02B71" w:rsidP="00756ECF">
      <w:pPr>
        <w:jc w:val="both"/>
        <w:rPr>
          <w:rFonts w:ascii="Arial" w:hAnsi="Arial" w:cs="Arial"/>
          <w:b/>
          <w:u w:val="single"/>
        </w:rPr>
      </w:pPr>
      <w:r w:rsidRPr="00997B92">
        <w:rPr>
          <w:rFonts w:ascii="Arial" w:hAnsi="Arial" w:cs="Arial"/>
          <w:b/>
          <w:u w:val="single"/>
        </w:rPr>
        <w:t>Upravičenci so:</w:t>
      </w:r>
    </w:p>
    <w:p w14:paraId="15FB366E" w14:textId="38B5F457" w:rsidR="00756ECF" w:rsidRPr="00997B92" w:rsidRDefault="0010074D" w:rsidP="00B65B40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2B71" w:rsidRPr="00997B92">
        <w:rPr>
          <w:rFonts w:ascii="Arial" w:hAnsi="Arial" w:cs="Arial"/>
        </w:rPr>
        <w:t xml:space="preserve">amostojni podjetniki posamezniki, </w:t>
      </w:r>
      <w:proofErr w:type="spellStart"/>
      <w:r w:rsidR="00E02B71" w:rsidRPr="00997B92">
        <w:rPr>
          <w:rFonts w:ascii="Arial" w:hAnsi="Arial" w:cs="Arial"/>
        </w:rPr>
        <w:t>mikro</w:t>
      </w:r>
      <w:proofErr w:type="spellEnd"/>
      <w:r w:rsidR="00E02B71" w:rsidRPr="00997B92">
        <w:rPr>
          <w:rFonts w:ascii="Arial" w:hAnsi="Arial" w:cs="Arial"/>
        </w:rPr>
        <w:t>, mala in srednja podjetja, ki so registrirana po Zakon</w:t>
      </w:r>
      <w:r w:rsidR="008D7548" w:rsidRPr="00997B92">
        <w:rPr>
          <w:rFonts w:ascii="Arial" w:hAnsi="Arial" w:cs="Arial"/>
        </w:rPr>
        <w:t>u</w:t>
      </w:r>
      <w:r w:rsidR="00E02B71" w:rsidRPr="00997B92">
        <w:rPr>
          <w:rFonts w:ascii="Arial" w:hAnsi="Arial" w:cs="Arial"/>
        </w:rPr>
        <w:t xml:space="preserve"> o gospodarskih družbah</w:t>
      </w:r>
      <w:r w:rsidR="008D7548" w:rsidRPr="00997B92">
        <w:rPr>
          <w:rFonts w:ascii="Arial" w:hAnsi="Arial" w:cs="Arial"/>
        </w:rPr>
        <w:t xml:space="preserve"> (</w:t>
      </w:r>
      <w:r w:rsidR="00E02B71" w:rsidRPr="00997B92">
        <w:rPr>
          <w:rFonts w:ascii="Arial" w:hAnsi="Arial" w:cs="Arial"/>
        </w:rPr>
        <w:t>Uradni list RS št. 65/09 – uradno prečiščeno besedilo</w:t>
      </w:r>
      <w:r w:rsidR="008D7548" w:rsidRPr="00997B92">
        <w:rPr>
          <w:rFonts w:ascii="Arial" w:hAnsi="Arial" w:cs="Arial"/>
        </w:rPr>
        <w:t>, 33/11,91/11,32/12,57/12,44/13 –</w:t>
      </w:r>
      <w:proofErr w:type="spellStart"/>
      <w:r w:rsidR="008D7548" w:rsidRPr="00997B92">
        <w:rPr>
          <w:rFonts w:ascii="Arial" w:hAnsi="Arial" w:cs="Arial"/>
        </w:rPr>
        <w:t>odl</w:t>
      </w:r>
      <w:proofErr w:type="spellEnd"/>
      <w:r w:rsidR="008D7548" w:rsidRPr="00997B92">
        <w:rPr>
          <w:rFonts w:ascii="Arial" w:hAnsi="Arial" w:cs="Arial"/>
        </w:rPr>
        <w:t>. US82/13,55/15,15/17 in 22/19-ZposS)</w:t>
      </w:r>
      <w:r w:rsidR="00B65B40" w:rsidRPr="00997B92">
        <w:rPr>
          <w:rFonts w:ascii="Arial" w:hAnsi="Arial" w:cs="Arial"/>
        </w:rPr>
        <w:t xml:space="preserve"> ki:  </w:t>
      </w:r>
      <w:r w:rsidR="00E02B71" w:rsidRPr="00997B92">
        <w:rPr>
          <w:rFonts w:ascii="Arial" w:hAnsi="Arial" w:cs="Arial"/>
        </w:rPr>
        <w:t xml:space="preserve">  </w:t>
      </w:r>
    </w:p>
    <w:p w14:paraId="15FB366F" w14:textId="488F9A59" w:rsidR="008D7548" w:rsidRPr="00997B92" w:rsidRDefault="008D7548" w:rsidP="00B65B40">
      <w:pPr>
        <w:pStyle w:val="Odstavekseznam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jim je bilo</w:t>
      </w:r>
      <w:r w:rsidR="00F1463A">
        <w:rPr>
          <w:rFonts w:ascii="Arial" w:hAnsi="Arial" w:cs="Arial"/>
        </w:rPr>
        <w:t xml:space="preserve"> skladno z </w:t>
      </w:r>
      <w:r w:rsidR="00824F1A">
        <w:rPr>
          <w:rFonts w:ascii="Arial" w:hAnsi="Arial" w:cs="Arial"/>
        </w:rPr>
        <w:t>veljavnim predpisom</w:t>
      </w:r>
      <w:r w:rsidRPr="00997B92">
        <w:rPr>
          <w:rFonts w:ascii="Arial" w:hAnsi="Arial" w:cs="Arial"/>
        </w:rPr>
        <w:t xml:space="preserve"> </w:t>
      </w:r>
      <w:r w:rsidR="00A05ACF">
        <w:rPr>
          <w:rFonts w:ascii="Arial" w:hAnsi="Arial" w:cs="Arial"/>
        </w:rPr>
        <w:t xml:space="preserve"> o začasni prepovedi  ponujanja in prodajanja</w:t>
      </w:r>
      <w:r w:rsidR="00E17364">
        <w:rPr>
          <w:rFonts w:ascii="Arial" w:hAnsi="Arial" w:cs="Arial"/>
        </w:rPr>
        <w:t xml:space="preserve"> blaga in storitev</w:t>
      </w:r>
      <w:r w:rsidR="00DE2E9C">
        <w:rPr>
          <w:rFonts w:ascii="Arial" w:hAnsi="Arial" w:cs="Arial"/>
        </w:rPr>
        <w:t xml:space="preserve"> potrošnikom v Republiki Sloveniji</w:t>
      </w:r>
      <w:r w:rsidR="0010074D">
        <w:rPr>
          <w:rFonts w:ascii="Arial" w:hAnsi="Arial" w:cs="Arial"/>
        </w:rPr>
        <w:t xml:space="preserve"> </w:t>
      </w:r>
      <w:r w:rsidRPr="00997B92">
        <w:rPr>
          <w:rFonts w:ascii="Arial" w:hAnsi="Arial" w:cs="Arial"/>
        </w:rPr>
        <w:t>onemogočeno poslovanje in</w:t>
      </w:r>
      <w:r w:rsidR="00B65B40" w:rsidRPr="00997B92">
        <w:rPr>
          <w:rFonts w:ascii="Arial" w:hAnsi="Arial" w:cs="Arial"/>
        </w:rPr>
        <w:t xml:space="preserve"> </w:t>
      </w:r>
    </w:p>
    <w:p w14:paraId="15FB3670" w14:textId="3C7FA981" w:rsidR="008D7548" w:rsidRPr="00997B92" w:rsidRDefault="008D7548" w:rsidP="00B65B40">
      <w:pPr>
        <w:pStyle w:val="Odstavekseznama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997B92">
        <w:rPr>
          <w:rFonts w:ascii="Arial" w:hAnsi="Arial" w:cs="Arial"/>
        </w:rPr>
        <w:t>imajo na dan razglašene epidemije  registriran sedež, podružnico ali gostinski objekt  na območju Mestne občine Nova Gorica</w:t>
      </w:r>
      <w:r w:rsidR="00B65B40" w:rsidRPr="00997B92">
        <w:rPr>
          <w:rFonts w:ascii="Arial" w:hAnsi="Arial" w:cs="Arial"/>
        </w:rPr>
        <w:t xml:space="preserve"> ter </w:t>
      </w:r>
      <w:r w:rsidRPr="00997B92">
        <w:rPr>
          <w:rFonts w:ascii="Arial" w:hAnsi="Arial" w:cs="Arial"/>
        </w:rPr>
        <w:t xml:space="preserve"> </w:t>
      </w:r>
      <w:r w:rsidR="00EC6BA3">
        <w:rPr>
          <w:rFonts w:ascii="Arial" w:hAnsi="Arial" w:cs="Arial"/>
        </w:rPr>
        <w:t xml:space="preserve"> </w:t>
      </w:r>
      <w:r w:rsidR="00863B7A">
        <w:rPr>
          <w:rFonts w:ascii="Arial" w:hAnsi="Arial" w:cs="Arial"/>
        </w:rPr>
        <w:t xml:space="preserve">dovoljenje podjetja Mestne storitve o uporabi </w:t>
      </w:r>
      <w:r w:rsidRPr="00997B92">
        <w:rPr>
          <w:rFonts w:ascii="Arial" w:hAnsi="Arial" w:cs="Arial"/>
        </w:rPr>
        <w:t xml:space="preserve"> javnih površin</w:t>
      </w:r>
      <w:r w:rsidR="0010074D">
        <w:rPr>
          <w:rFonts w:ascii="Arial" w:hAnsi="Arial" w:cs="Arial"/>
        </w:rPr>
        <w:t>.</w:t>
      </w:r>
      <w:r w:rsidRPr="00997B92">
        <w:rPr>
          <w:rFonts w:ascii="Arial" w:hAnsi="Arial" w:cs="Arial"/>
        </w:rPr>
        <w:t xml:space="preserve">  </w:t>
      </w:r>
    </w:p>
    <w:p w14:paraId="15FB3671" w14:textId="77777777" w:rsidR="00B65B40" w:rsidRPr="00997B92" w:rsidRDefault="00B65B40" w:rsidP="00B65B40">
      <w:pPr>
        <w:spacing w:after="0" w:line="240" w:lineRule="auto"/>
        <w:ind w:left="708"/>
        <w:rPr>
          <w:rFonts w:ascii="Arial" w:hAnsi="Arial" w:cs="Arial"/>
        </w:rPr>
      </w:pPr>
    </w:p>
    <w:p w14:paraId="15FB3672" w14:textId="1A17CD8C" w:rsidR="00B65B40" w:rsidRPr="00997B92" w:rsidRDefault="00B65B40" w:rsidP="00756ECF">
      <w:pPr>
        <w:jc w:val="both"/>
        <w:rPr>
          <w:rFonts w:ascii="Arial" w:hAnsi="Arial" w:cs="Arial"/>
        </w:rPr>
      </w:pPr>
      <w:r w:rsidRPr="00997B92">
        <w:rPr>
          <w:rFonts w:ascii="Arial" w:hAnsi="Arial" w:cs="Arial"/>
          <w:b/>
          <w:u w:val="single"/>
        </w:rPr>
        <w:t>Višina dodeljene pomoči:</w:t>
      </w:r>
      <w:r w:rsidRPr="00997B92">
        <w:rPr>
          <w:rFonts w:ascii="Arial" w:hAnsi="Arial" w:cs="Arial"/>
        </w:rPr>
        <w:t xml:space="preserve"> 100% upravičenih stroškov za upravičence, ki jim je  v času razglašene epidemije </w:t>
      </w:r>
      <w:proofErr w:type="spellStart"/>
      <w:r w:rsidRPr="00997B92">
        <w:rPr>
          <w:rFonts w:ascii="Arial" w:hAnsi="Arial" w:cs="Arial"/>
        </w:rPr>
        <w:t>Covid</w:t>
      </w:r>
      <w:proofErr w:type="spellEnd"/>
      <w:r w:rsidRPr="00997B92">
        <w:rPr>
          <w:rFonts w:ascii="Arial" w:hAnsi="Arial" w:cs="Arial"/>
        </w:rPr>
        <w:t xml:space="preserve"> -19</w:t>
      </w:r>
      <w:r w:rsidR="00B44E11">
        <w:rPr>
          <w:rFonts w:ascii="Arial" w:hAnsi="Arial" w:cs="Arial"/>
        </w:rPr>
        <w:t xml:space="preserve"> od 19.oktobra  2020 dalje </w:t>
      </w:r>
      <w:r w:rsidRPr="00997B92">
        <w:rPr>
          <w:rFonts w:ascii="Arial" w:hAnsi="Arial" w:cs="Arial"/>
        </w:rPr>
        <w:t xml:space="preserve"> prepovedano poslovanje. </w:t>
      </w:r>
    </w:p>
    <w:p w14:paraId="15FB3673" w14:textId="5D3FEF29" w:rsidR="00E703AE" w:rsidRPr="00997B92" w:rsidRDefault="00B65B40" w:rsidP="00756ECF">
      <w:pPr>
        <w:jc w:val="both"/>
        <w:rPr>
          <w:rFonts w:ascii="Arial" w:hAnsi="Arial" w:cs="Arial"/>
        </w:rPr>
      </w:pPr>
      <w:r w:rsidRPr="00997B92">
        <w:rPr>
          <w:rFonts w:ascii="Arial" w:hAnsi="Arial" w:cs="Arial"/>
          <w:b/>
          <w:u w:val="single"/>
        </w:rPr>
        <w:t>Upravičeni stroški</w:t>
      </w:r>
      <w:r w:rsidR="002512BB">
        <w:rPr>
          <w:rFonts w:ascii="Arial" w:hAnsi="Arial" w:cs="Arial"/>
          <w:b/>
          <w:u w:val="single"/>
        </w:rPr>
        <w:t xml:space="preserve"> in način sofinanciranja: </w:t>
      </w:r>
      <w:r w:rsidRPr="00997B92">
        <w:rPr>
          <w:rFonts w:ascii="Arial" w:hAnsi="Arial" w:cs="Arial"/>
          <w:b/>
        </w:rPr>
        <w:t xml:space="preserve"> </w:t>
      </w:r>
      <w:r w:rsidRPr="00997B92">
        <w:rPr>
          <w:rFonts w:ascii="Arial" w:hAnsi="Arial" w:cs="Arial"/>
        </w:rPr>
        <w:t>so stroški mesečnega računa za plačilo odškodnine za uporabo javne površine  v času trajanja razglašene epidemije COVID-19, to je od 1</w:t>
      </w:r>
      <w:r w:rsidR="0010074D">
        <w:rPr>
          <w:rFonts w:ascii="Arial" w:hAnsi="Arial" w:cs="Arial"/>
        </w:rPr>
        <w:t>9</w:t>
      </w:r>
      <w:r w:rsidRPr="00997B92">
        <w:rPr>
          <w:rFonts w:ascii="Arial" w:hAnsi="Arial" w:cs="Arial"/>
        </w:rPr>
        <w:t>.</w:t>
      </w:r>
      <w:r w:rsidR="0010074D">
        <w:rPr>
          <w:rFonts w:ascii="Arial" w:hAnsi="Arial" w:cs="Arial"/>
        </w:rPr>
        <w:t>10</w:t>
      </w:r>
      <w:r w:rsidR="002202A5">
        <w:rPr>
          <w:rFonts w:ascii="Arial" w:hAnsi="Arial" w:cs="Arial"/>
        </w:rPr>
        <w:t xml:space="preserve">. 2020 </w:t>
      </w:r>
      <w:r w:rsidR="0010074D">
        <w:rPr>
          <w:rFonts w:ascii="Arial" w:hAnsi="Arial" w:cs="Arial"/>
        </w:rPr>
        <w:t xml:space="preserve"> dalje</w:t>
      </w:r>
      <w:r w:rsidR="002202A5">
        <w:rPr>
          <w:rFonts w:ascii="Arial" w:hAnsi="Arial" w:cs="Arial"/>
        </w:rPr>
        <w:t>.</w:t>
      </w:r>
      <w:r w:rsidR="0010074D">
        <w:rPr>
          <w:rFonts w:ascii="Arial" w:hAnsi="Arial" w:cs="Arial"/>
        </w:rPr>
        <w:t xml:space="preserve"> </w:t>
      </w:r>
      <w:r w:rsidR="002202A5">
        <w:rPr>
          <w:rFonts w:ascii="Arial" w:hAnsi="Arial" w:cs="Arial"/>
        </w:rPr>
        <w:t xml:space="preserve"> </w:t>
      </w:r>
      <w:r w:rsidRPr="00997B92">
        <w:rPr>
          <w:rFonts w:ascii="Arial" w:hAnsi="Arial" w:cs="Arial"/>
        </w:rPr>
        <w:t xml:space="preserve"> Za mesec </w:t>
      </w:r>
      <w:r w:rsidR="002202A5">
        <w:rPr>
          <w:rFonts w:ascii="Arial" w:hAnsi="Arial" w:cs="Arial"/>
        </w:rPr>
        <w:t xml:space="preserve">oktober </w:t>
      </w:r>
      <w:r w:rsidRPr="00997B92">
        <w:rPr>
          <w:rFonts w:ascii="Arial" w:hAnsi="Arial" w:cs="Arial"/>
        </w:rPr>
        <w:t xml:space="preserve"> 2020 se bo upošteval polovični znesek plačila odškodnine. </w:t>
      </w:r>
      <w:r w:rsidR="002033B8">
        <w:rPr>
          <w:rFonts w:ascii="Arial" w:hAnsi="Arial" w:cs="Arial"/>
        </w:rPr>
        <w:t>R</w:t>
      </w:r>
      <w:r w:rsidRPr="00997B92">
        <w:rPr>
          <w:rFonts w:ascii="Arial" w:hAnsi="Arial" w:cs="Arial"/>
        </w:rPr>
        <w:t>ačune za plačilo odškodnine za uporabo javne površine, ki jih je izdalo podjetje Mestne storitve  in bodo predmet sofinanciranja mora upravičenec imeti plačane.</w:t>
      </w:r>
      <w:r w:rsidR="007A5E87">
        <w:rPr>
          <w:rFonts w:ascii="Arial" w:hAnsi="Arial" w:cs="Arial"/>
        </w:rPr>
        <w:t xml:space="preserve"> Na podlagi ugodno rešene prijave bo </w:t>
      </w:r>
      <w:r w:rsidR="00753213">
        <w:rPr>
          <w:rFonts w:ascii="Arial" w:hAnsi="Arial" w:cs="Arial"/>
        </w:rPr>
        <w:t>naročnik sklenil pogodbo z</w:t>
      </w:r>
      <w:r w:rsidR="00532539">
        <w:rPr>
          <w:rFonts w:ascii="Arial" w:hAnsi="Arial" w:cs="Arial"/>
        </w:rPr>
        <w:t xml:space="preserve"> posameznim </w:t>
      </w:r>
      <w:r w:rsidR="00753213">
        <w:rPr>
          <w:rFonts w:ascii="Arial" w:hAnsi="Arial" w:cs="Arial"/>
        </w:rPr>
        <w:t xml:space="preserve"> upravičenc</w:t>
      </w:r>
      <w:r w:rsidR="00532539">
        <w:rPr>
          <w:rFonts w:ascii="Arial" w:hAnsi="Arial" w:cs="Arial"/>
        </w:rPr>
        <w:t>em</w:t>
      </w:r>
      <w:r w:rsidR="00753213">
        <w:rPr>
          <w:rFonts w:ascii="Arial" w:hAnsi="Arial" w:cs="Arial"/>
        </w:rPr>
        <w:t xml:space="preserve">, kjer bosta obe pogodbeni strani opredelili način </w:t>
      </w:r>
      <w:r w:rsidR="00532539">
        <w:rPr>
          <w:rFonts w:ascii="Arial" w:hAnsi="Arial" w:cs="Arial"/>
        </w:rPr>
        <w:t xml:space="preserve"> sofinanciranja upravičenih stroškov </w:t>
      </w:r>
      <w:r w:rsidR="00596C54">
        <w:rPr>
          <w:rFonts w:ascii="Arial" w:hAnsi="Arial" w:cs="Arial"/>
        </w:rPr>
        <w:t>za</w:t>
      </w:r>
      <w:r w:rsidR="00532539">
        <w:rPr>
          <w:rFonts w:ascii="Arial" w:hAnsi="Arial" w:cs="Arial"/>
        </w:rPr>
        <w:t xml:space="preserve"> </w:t>
      </w:r>
      <w:r w:rsidR="000074F2">
        <w:rPr>
          <w:rFonts w:ascii="Arial" w:hAnsi="Arial" w:cs="Arial"/>
        </w:rPr>
        <w:t xml:space="preserve"> celotn</w:t>
      </w:r>
      <w:r w:rsidR="00596C54">
        <w:rPr>
          <w:rFonts w:ascii="Arial" w:hAnsi="Arial" w:cs="Arial"/>
        </w:rPr>
        <w:t>o</w:t>
      </w:r>
      <w:r w:rsidR="000074F2">
        <w:rPr>
          <w:rFonts w:ascii="Arial" w:hAnsi="Arial" w:cs="Arial"/>
        </w:rPr>
        <w:t xml:space="preserve"> </w:t>
      </w:r>
      <w:r w:rsidR="00532539">
        <w:rPr>
          <w:rFonts w:ascii="Arial" w:hAnsi="Arial" w:cs="Arial"/>
        </w:rPr>
        <w:t>obdobj</w:t>
      </w:r>
      <w:r w:rsidR="00596C54">
        <w:rPr>
          <w:rFonts w:ascii="Arial" w:hAnsi="Arial" w:cs="Arial"/>
        </w:rPr>
        <w:t>e</w:t>
      </w:r>
      <w:r w:rsidR="00532539">
        <w:rPr>
          <w:rFonts w:ascii="Arial" w:hAnsi="Arial" w:cs="Arial"/>
        </w:rPr>
        <w:t xml:space="preserve"> trajanja razglašene epidemije. </w:t>
      </w:r>
      <w:r w:rsidR="007A5E87">
        <w:rPr>
          <w:rFonts w:ascii="Arial" w:hAnsi="Arial" w:cs="Arial"/>
        </w:rPr>
        <w:t xml:space="preserve"> </w:t>
      </w:r>
    </w:p>
    <w:p w14:paraId="15FB3674" w14:textId="77777777" w:rsidR="00457625" w:rsidRPr="00997B92" w:rsidRDefault="00457625" w:rsidP="00756ECF">
      <w:pPr>
        <w:jc w:val="both"/>
        <w:rPr>
          <w:rFonts w:ascii="Arial" w:hAnsi="Arial" w:cs="Arial"/>
        </w:rPr>
      </w:pPr>
      <w:r w:rsidRPr="00997B92">
        <w:rPr>
          <w:rFonts w:ascii="Arial" w:hAnsi="Arial" w:cs="Arial"/>
          <w:b/>
          <w:u w:val="single"/>
        </w:rPr>
        <w:t>Neupravičeni stroški</w:t>
      </w:r>
      <w:r w:rsidRPr="00997B92">
        <w:rPr>
          <w:rFonts w:ascii="Arial" w:hAnsi="Arial" w:cs="Arial"/>
        </w:rPr>
        <w:t xml:space="preserve"> so:</w:t>
      </w:r>
    </w:p>
    <w:p w14:paraId="15FB3675" w14:textId="77777777" w:rsidR="00457625" w:rsidRPr="00997B92" w:rsidRDefault="00457625" w:rsidP="00457625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stroški davka na dodano vrednost za zavezance DDV</w:t>
      </w:r>
      <w:r w:rsidR="002033B8">
        <w:rPr>
          <w:rFonts w:ascii="Arial" w:hAnsi="Arial" w:cs="Arial"/>
        </w:rPr>
        <w:t>,</w:t>
      </w:r>
    </w:p>
    <w:p w14:paraId="15FB3676" w14:textId="77777777" w:rsidR="00457625" w:rsidRPr="00997B92" w:rsidRDefault="00457625" w:rsidP="00457625">
      <w:pPr>
        <w:pStyle w:val="Odstavekseznam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stroški zamudnih obresti</w:t>
      </w:r>
    </w:p>
    <w:p w14:paraId="15FB3677" w14:textId="77777777" w:rsidR="00457625" w:rsidRPr="00997B92" w:rsidRDefault="00457625" w:rsidP="00457625">
      <w:pPr>
        <w:spacing w:after="0" w:line="240" w:lineRule="auto"/>
        <w:jc w:val="both"/>
        <w:rPr>
          <w:rFonts w:ascii="Arial" w:hAnsi="Arial" w:cs="Arial"/>
        </w:rPr>
      </w:pPr>
    </w:p>
    <w:p w14:paraId="15FB3678" w14:textId="77777777" w:rsidR="00457625" w:rsidRPr="00997B92" w:rsidRDefault="00457625" w:rsidP="00457625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  <w:b/>
          <w:u w:val="single"/>
        </w:rPr>
        <w:t>Vloga je popolna,</w:t>
      </w:r>
      <w:r w:rsidRPr="00997B92">
        <w:rPr>
          <w:rFonts w:ascii="Arial" w:hAnsi="Arial" w:cs="Arial"/>
          <w:u w:val="single"/>
        </w:rPr>
        <w:t xml:space="preserve"> če</w:t>
      </w:r>
      <w:r w:rsidRPr="00997B92">
        <w:rPr>
          <w:rFonts w:ascii="Arial" w:hAnsi="Arial" w:cs="Arial"/>
        </w:rPr>
        <w:t xml:space="preserve"> vsebuje:</w:t>
      </w:r>
    </w:p>
    <w:p w14:paraId="15FB3679" w14:textId="77777777" w:rsidR="00457625" w:rsidRPr="00997B92" w:rsidRDefault="00457625" w:rsidP="00457625">
      <w:pPr>
        <w:pStyle w:val="Odstavekseznam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ustrezno  izpolnjen, podpisan  in žigosan prijavni obrazec</w:t>
      </w:r>
    </w:p>
    <w:p w14:paraId="15FB367A" w14:textId="5F1DE416" w:rsidR="00457625" w:rsidRPr="00997B92" w:rsidRDefault="00457625" w:rsidP="00457625">
      <w:pPr>
        <w:pStyle w:val="Odstavekseznam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fotokopijo računov  podjetja Mestne storitve za mesec </w:t>
      </w:r>
      <w:r w:rsidR="000074F2">
        <w:rPr>
          <w:rFonts w:ascii="Arial" w:hAnsi="Arial" w:cs="Arial"/>
        </w:rPr>
        <w:t>oktober</w:t>
      </w:r>
      <w:r w:rsidRPr="00997B92">
        <w:rPr>
          <w:rFonts w:ascii="Arial" w:hAnsi="Arial" w:cs="Arial"/>
        </w:rPr>
        <w:t>,</w:t>
      </w:r>
      <w:r w:rsidR="001405D7">
        <w:rPr>
          <w:rFonts w:ascii="Arial" w:hAnsi="Arial" w:cs="Arial"/>
        </w:rPr>
        <w:t xml:space="preserve"> november, december in januar</w:t>
      </w:r>
      <w:r w:rsidR="00586F46">
        <w:rPr>
          <w:rFonts w:ascii="Arial" w:hAnsi="Arial" w:cs="Arial"/>
        </w:rPr>
        <w:t>,</w:t>
      </w:r>
      <w:r w:rsidR="001405D7">
        <w:rPr>
          <w:rFonts w:ascii="Arial" w:hAnsi="Arial" w:cs="Arial"/>
        </w:rPr>
        <w:t xml:space="preserve">  </w:t>
      </w:r>
    </w:p>
    <w:p w14:paraId="15FB367B" w14:textId="77777777" w:rsidR="00457625" w:rsidRPr="00997B92" w:rsidRDefault="00457625" w:rsidP="00457625">
      <w:pPr>
        <w:pStyle w:val="Odstavekseznam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izpolnjene in podpisane izjave od št. 1 do št.4 , ki so priloga prijavnega obrazca</w:t>
      </w:r>
    </w:p>
    <w:p w14:paraId="15FB367C" w14:textId="77777777" w:rsidR="00457625" w:rsidRPr="00997B92" w:rsidRDefault="00457625" w:rsidP="00457625">
      <w:pPr>
        <w:spacing w:after="0" w:line="240" w:lineRule="auto"/>
        <w:jc w:val="both"/>
        <w:rPr>
          <w:rFonts w:ascii="Arial" w:hAnsi="Arial" w:cs="Arial"/>
        </w:rPr>
      </w:pPr>
    </w:p>
    <w:p w14:paraId="15FB367D" w14:textId="77777777" w:rsidR="00457625" w:rsidRPr="002033B8" w:rsidRDefault="00457625" w:rsidP="00457625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  <w:b/>
          <w:u w:val="single"/>
        </w:rPr>
        <w:t xml:space="preserve">Mestna občina </w:t>
      </w:r>
      <w:r w:rsidR="002033B8">
        <w:rPr>
          <w:rFonts w:ascii="Arial" w:hAnsi="Arial" w:cs="Arial"/>
          <w:b/>
          <w:u w:val="single"/>
        </w:rPr>
        <w:t xml:space="preserve"> Nova Gorica </w:t>
      </w:r>
      <w:r w:rsidRPr="002033B8">
        <w:rPr>
          <w:rFonts w:ascii="Arial" w:hAnsi="Arial" w:cs="Arial"/>
        </w:rPr>
        <w:t>bo po uradni dolžnosti pridobila dokazila o:</w:t>
      </w:r>
    </w:p>
    <w:p w14:paraId="15FB367E" w14:textId="77777777" w:rsidR="00457625" w:rsidRPr="00997B92" w:rsidRDefault="00457625" w:rsidP="00457625">
      <w:pPr>
        <w:spacing w:after="0" w:line="240" w:lineRule="auto"/>
        <w:jc w:val="both"/>
        <w:rPr>
          <w:rFonts w:ascii="Arial" w:hAnsi="Arial" w:cs="Arial"/>
        </w:rPr>
      </w:pPr>
    </w:p>
    <w:p w14:paraId="15FB367F" w14:textId="77777777" w:rsidR="00457625" w:rsidRPr="00997B92" w:rsidRDefault="00605A57" w:rsidP="00605A57">
      <w:pPr>
        <w:pStyle w:val="Odstavekseznam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r</w:t>
      </w:r>
      <w:r w:rsidR="00457625" w:rsidRPr="00997B92">
        <w:rPr>
          <w:rFonts w:ascii="Arial" w:hAnsi="Arial" w:cs="Arial"/>
        </w:rPr>
        <w:t>egistraciji in sedežu dejavnosti v Poslovnem registru RS, na dan oddaje vloge (AJPES),</w:t>
      </w:r>
    </w:p>
    <w:p w14:paraId="15FB3680" w14:textId="77777777" w:rsidR="00457625" w:rsidRPr="00997B92" w:rsidRDefault="00605A57" w:rsidP="00605A57">
      <w:pPr>
        <w:pStyle w:val="Odstavekseznam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v</w:t>
      </w:r>
      <w:r w:rsidR="00457625" w:rsidRPr="00997B92">
        <w:rPr>
          <w:rFonts w:ascii="Arial" w:hAnsi="Arial" w:cs="Arial"/>
        </w:rPr>
        <w:t xml:space="preserve">išini že prejetih »de </w:t>
      </w:r>
      <w:proofErr w:type="spellStart"/>
      <w:r w:rsidR="00457625" w:rsidRPr="00997B92">
        <w:rPr>
          <w:rFonts w:ascii="Arial" w:hAnsi="Arial" w:cs="Arial"/>
        </w:rPr>
        <w:t>minimis</w:t>
      </w:r>
      <w:proofErr w:type="spellEnd"/>
      <w:r w:rsidR="00457625" w:rsidRPr="00997B92">
        <w:rPr>
          <w:rFonts w:ascii="Arial" w:hAnsi="Arial" w:cs="Arial"/>
        </w:rPr>
        <w:t>«</w:t>
      </w:r>
      <w:r w:rsidRPr="00997B92">
        <w:rPr>
          <w:rFonts w:ascii="Arial" w:hAnsi="Arial" w:cs="Arial"/>
        </w:rPr>
        <w:t xml:space="preserve"> </w:t>
      </w:r>
      <w:r w:rsidR="00457625" w:rsidRPr="00997B92">
        <w:rPr>
          <w:rFonts w:ascii="Arial" w:hAnsi="Arial" w:cs="Arial"/>
        </w:rPr>
        <w:t>pomoči v obdobju zadnjih treh let (Ministrstvo za finance)</w:t>
      </w:r>
      <w:r w:rsidRPr="00997B92">
        <w:rPr>
          <w:rFonts w:ascii="Arial" w:hAnsi="Arial" w:cs="Arial"/>
        </w:rPr>
        <w:t>,</w:t>
      </w:r>
    </w:p>
    <w:p w14:paraId="15FB3683" w14:textId="77777777" w:rsidR="00A63399" w:rsidRPr="00997B92" w:rsidRDefault="00EA67AD" w:rsidP="004C59DF">
      <w:pPr>
        <w:spacing w:after="0" w:line="240" w:lineRule="auto"/>
        <w:jc w:val="both"/>
        <w:rPr>
          <w:rFonts w:ascii="Arial" w:hAnsi="Arial" w:cs="Arial"/>
          <w:bCs/>
        </w:rPr>
      </w:pPr>
      <w:r w:rsidRPr="00997B92">
        <w:rPr>
          <w:rFonts w:ascii="Arial" w:hAnsi="Arial" w:cs="Arial"/>
          <w:bCs/>
        </w:rPr>
        <w:t xml:space="preserve">  </w:t>
      </w:r>
    </w:p>
    <w:p w14:paraId="63E272AF" w14:textId="77777777" w:rsidR="00B44E11" w:rsidRDefault="00B44E11" w:rsidP="00605A57">
      <w:pPr>
        <w:spacing w:after="0" w:line="240" w:lineRule="auto"/>
        <w:rPr>
          <w:rFonts w:ascii="Arial" w:hAnsi="Arial" w:cs="Arial"/>
          <w:b/>
          <w:bCs/>
        </w:rPr>
      </w:pPr>
    </w:p>
    <w:p w14:paraId="15FB3685" w14:textId="4183445D" w:rsidR="001F5359" w:rsidRPr="00997B92" w:rsidRDefault="00605A57" w:rsidP="00605A57">
      <w:pPr>
        <w:spacing w:after="0" w:line="240" w:lineRule="auto"/>
        <w:rPr>
          <w:rFonts w:ascii="Arial" w:hAnsi="Arial" w:cs="Arial"/>
        </w:rPr>
      </w:pPr>
      <w:r w:rsidRPr="00997B92">
        <w:rPr>
          <w:rFonts w:ascii="Arial" w:hAnsi="Arial" w:cs="Arial"/>
          <w:b/>
          <w:bCs/>
        </w:rPr>
        <w:t>VI. ROK ZA ODDAJO VLOG IN NAČIN ODDAJE</w:t>
      </w:r>
    </w:p>
    <w:p w14:paraId="15FB3686" w14:textId="77777777" w:rsidR="00605A57" w:rsidRPr="00997B92" w:rsidRDefault="00605A57" w:rsidP="00893D61">
      <w:pPr>
        <w:spacing w:after="0" w:line="240" w:lineRule="auto"/>
        <w:jc w:val="both"/>
        <w:rPr>
          <w:rFonts w:ascii="Arial" w:hAnsi="Arial" w:cs="Arial"/>
        </w:rPr>
      </w:pPr>
    </w:p>
    <w:p w14:paraId="15FB3689" w14:textId="7804FDC7" w:rsidR="00C41866" w:rsidRDefault="00C41866" w:rsidP="001F37C7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Ja</w:t>
      </w:r>
      <w:r w:rsidR="007E36E6" w:rsidRPr="00997B92">
        <w:rPr>
          <w:rFonts w:ascii="Arial" w:hAnsi="Arial" w:cs="Arial"/>
        </w:rPr>
        <w:t xml:space="preserve">vni razpis je odprt </w:t>
      </w:r>
      <w:r w:rsidR="00BE23EC">
        <w:rPr>
          <w:rFonts w:ascii="Arial" w:hAnsi="Arial" w:cs="Arial"/>
        </w:rPr>
        <w:t xml:space="preserve"> se dva meseca od dneva razglasitve zaključka epidemije</w:t>
      </w:r>
      <w:r w:rsidR="00077F58">
        <w:rPr>
          <w:rFonts w:ascii="Arial" w:hAnsi="Arial" w:cs="Arial"/>
        </w:rPr>
        <w:t xml:space="preserve"> oziroma  do 30</w:t>
      </w:r>
      <w:r w:rsidR="00CE6691">
        <w:rPr>
          <w:rFonts w:ascii="Arial" w:hAnsi="Arial" w:cs="Arial"/>
        </w:rPr>
        <w:t>.11.2021</w:t>
      </w:r>
      <w:r w:rsidR="00FB6A8E">
        <w:rPr>
          <w:rFonts w:ascii="Arial" w:hAnsi="Arial" w:cs="Arial"/>
        </w:rPr>
        <w:t>.</w:t>
      </w:r>
      <w:r w:rsidR="00CE6691">
        <w:rPr>
          <w:rFonts w:ascii="Arial" w:hAnsi="Arial" w:cs="Arial"/>
        </w:rPr>
        <w:t xml:space="preserve"> </w:t>
      </w:r>
      <w:r w:rsidR="0035648A" w:rsidRPr="00997B92">
        <w:rPr>
          <w:rFonts w:ascii="Arial" w:hAnsi="Arial" w:cs="Arial"/>
        </w:rPr>
        <w:t>Prijavitelji</w:t>
      </w:r>
      <w:r w:rsidR="00FB6A8E">
        <w:rPr>
          <w:rFonts w:ascii="Arial" w:hAnsi="Arial" w:cs="Arial"/>
        </w:rPr>
        <w:t xml:space="preserve"> lahko </w:t>
      </w:r>
      <w:r w:rsidR="0035648A" w:rsidRPr="00997B92">
        <w:rPr>
          <w:rFonts w:ascii="Arial" w:hAnsi="Arial" w:cs="Arial"/>
        </w:rPr>
        <w:t xml:space="preserve"> oddajo vloge </w:t>
      </w:r>
      <w:r w:rsidR="000A7D90">
        <w:rPr>
          <w:rFonts w:ascii="Arial" w:hAnsi="Arial" w:cs="Arial"/>
        </w:rPr>
        <w:t>o</w:t>
      </w:r>
      <w:r w:rsidR="0035648A" w:rsidRPr="00997B92">
        <w:rPr>
          <w:rFonts w:ascii="Arial" w:hAnsi="Arial" w:cs="Arial"/>
        </w:rPr>
        <w:t xml:space="preserve">d </w:t>
      </w:r>
      <w:r w:rsidR="000A7D90">
        <w:rPr>
          <w:rFonts w:ascii="Arial" w:hAnsi="Arial" w:cs="Arial"/>
        </w:rPr>
        <w:t xml:space="preserve">dneva objave </w:t>
      </w:r>
      <w:r w:rsidR="00D43C0F">
        <w:rPr>
          <w:rFonts w:ascii="Arial" w:hAnsi="Arial" w:cs="Arial"/>
        </w:rPr>
        <w:t xml:space="preserve">razpisa. Skrajni rok za prijavo je </w:t>
      </w:r>
      <w:r w:rsidR="00D43C0F">
        <w:rPr>
          <w:rFonts w:ascii="Arial" w:hAnsi="Arial" w:cs="Arial"/>
        </w:rPr>
        <w:lastRenderedPageBreak/>
        <w:t>30.11. 2021</w:t>
      </w:r>
      <w:r w:rsidR="000E4EFB">
        <w:rPr>
          <w:rFonts w:ascii="Arial" w:hAnsi="Arial" w:cs="Arial"/>
        </w:rPr>
        <w:t>.</w:t>
      </w:r>
      <w:r w:rsidR="00471131">
        <w:rPr>
          <w:rFonts w:ascii="Arial" w:hAnsi="Arial" w:cs="Arial"/>
        </w:rPr>
        <w:t xml:space="preserve"> Za pravočasno prispele vloge se bodo štele tiste vloge, ki </w:t>
      </w:r>
      <w:r w:rsidR="001F37C7">
        <w:rPr>
          <w:rFonts w:ascii="Arial" w:hAnsi="Arial" w:cs="Arial"/>
        </w:rPr>
        <w:t xml:space="preserve">bodo </w:t>
      </w:r>
      <w:r w:rsidR="00471131">
        <w:rPr>
          <w:rFonts w:ascii="Arial" w:hAnsi="Arial" w:cs="Arial"/>
        </w:rPr>
        <w:t xml:space="preserve"> prispel</w:t>
      </w:r>
      <w:r w:rsidR="001F37C7">
        <w:rPr>
          <w:rFonts w:ascii="Arial" w:hAnsi="Arial" w:cs="Arial"/>
        </w:rPr>
        <w:t>e</w:t>
      </w:r>
      <w:r w:rsidR="00471131">
        <w:rPr>
          <w:rFonts w:ascii="Arial" w:hAnsi="Arial" w:cs="Arial"/>
        </w:rPr>
        <w:t xml:space="preserve"> na naslov naročnika oziroma bile oddane v sprejemni pisarni Mestne občine Nova </w:t>
      </w:r>
      <w:r w:rsidR="001F37C7">
        <w:rPr>
          <w:rFonts w:ascii="Arial" w:hAnsi="Arial" w:cs="Arial"/>
        </w:rPr>
        <w:t xml:space="preserve">Gorica najkasneje do  30.11. 2021 do 15.00 ure. </w:t>
      </w:r>
    </w:p>
    <w:p w14:paraId="383A90AC" w14:textId="77777777" w:rsidR="000E4EFB" w:rsidRPr="00997B92" w:rsidRDefault="000E4EFB" w:rsidP="00C41866">
      <w:pPr>
        <w:spacing w:after="0" w:line="240" w:lineRule="auto"/>
        <w:rPr>
          <w:rFonts w:ascii="Arial" w:hAnsi="Arial" w:cs="Arial"/>
        </w:rPr>
      </w:pPr>
    </w:p>
    <w:p w14:paraId="15FB368A" w14:textId="77777777" w:rsidR="00C41866" w:rsidRPr="00997B92" w:rsidRDefault="00C41866" w:rsidP="001C6627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Prepozne vloge, vloge, ki niso oddane na </w:t>
      </w:r>
      <w:r w:rsidR="00605A57" w:rsidRPr="00997B92">
        <w:rPr>
          <w:rFonts w:ascii="Arial" w:hAnsi="Arial" w:cs="Arial"/>
        </w:rPr>
        <w:t xml:space="preserve"> prijavnem obrazcu </w:t>
      </w:r>
      <w:r w:rsidRPr="00997B92">
        <w:rPr>
          <w:rFonts w:ascii="Arial" w:hAnsi="Arial" w:cs="Arial"/>
        </w:rPr>
        <w:t xml:space="preserve">in vsebinsko nepopolne vloge, s sklepom zavrže pristojni organ. </w:t>
      </w:r>
    </w:p>
    <w:p w14:paraId="15FB368B" w14:textId="77777777" w:rsidR="00C41866" w:rsidRPr="00997B92" w:rsidRDefault="00C41866" w:rsidP="00C41866">
      <w:pPr>
        <w:spacing w:after="0" w:line="240" w:lineRule="auto"/>
        <w:rPr>
          <w:rFonts w:ascii="Arial" w:hAnsi="Arial" w:cs="Arial"/>
        </w:rPr>
      </w:pPr>
    </w:p>
    <w:p w14:paraId="15FB368C" w14:textId="77777777" w:rsidR="00C41866" w:rsidRPr="00997B92" w:rsidRDefault="00C41866" w:rsidP="00893D61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Vloga na razpis mora biti oddana v zaprti ovojnici z ustrezno navedbo na sprednji strani, dobesedno in brez okrajšav: </w:t>
      </w:r>
      <w:r w:rsidRPr="00997B92">
        <w:rPr>
          <w:rFonts w:ascii="Arial" w:hAnsi="Arial" w:cs="Arial"/>
          <w:b/>
          <w:bCs/>
        </w:rPr>
        <w:t xml:space="preserve">»NE ODPIRAJ – VLOGA NA JAVNI RAZPIS  </w:t>
      </w:r>
      <w:r w:rsidR="00605A57" w:rsidRPr="00997B92">
        <w:rPr>
          <w:rFonts w:ascii="Arial" w:hAnsi="Arial" w:cs="Arial"/>
          <w:b/>
          <w:bCs/>
        </w:rPr>
        <w:t>POMOČ ZA BLAŽENJE  POSLEDIC COVID -19 NA PODROČJU GOSPODARSTVA</w:t>
      </w:r>
      <w:r w:rsidR="00D705C9">
        <w:rPr>
          <w:rFonts w:ascii="Arial" w:hAnsi="Arial" w:cs="Arial"/>
          <w:b/>
          <w:bCs/>
        </w:rPr>
        <w:t xml:space="preserve"> V MESTNI OBČINI NOVA GORICA </w:t>
      </w:r>
      <w:r w:rsidRPr="00997B92">
        <w:rPr>
          <w:rFonts w:ascii="Arial" w:hAnsi="Arial" w:cs="Arial"/>
        </w:rPr>
        <w:t xml:space="preserve">, </w:t>
      </w:r>
      <w:r w:rsidR="00893D61" w:rsidRPr="00997B92">
        <w:rPr>
          <w:rFonts w:ascii="Arial" w:hAnsi="Arial" w:cs="Arial"/>
        </w:rPr>
        <w:t>i</w:t>
      </w:r>
      <w:r w:rsidRPr="00997B92">
        <w:rPr>
          <w:rFonts w:ascii="Arial" w:hAnsi="Arial" w:cs="Arial"/>
        </w:rPr>
        <w:t xml:space="preserve">n s polnim nazivom in naslovom pošiljatelja. Obrazec pravilne opreme ovojnice za prijavo na javni razpis je priložen </w:t>
      </w:r>
      <w:r w:rsidR="00605A57" w:rsidRPr="00997B92">
        <w:rPr>
          <w:rFonts w:ascii="Arial" w:hAnsi="Arial" w:cs="Arial"/>
        </w:rPr>
        <w:t xml:space="preserve">prijavnemu obrazcu </w:t>
      </w:r>
      <w:r w:rsidRPr="00997B92">
        <w:rPr>
          <w:rFonts w:ascii="Arial" w:hAnsi="Arial" w:cs="Arial"/>
        </w:rPr>
        <w:t xml:space="preserve"> in ga prilepite na prvo stran ovojnice.</w:t>
      </w:r>
    </w:p>
    <w:p w14:paraId="15FB368D" w14:textId="77777777" w:rsidR="00C41866" w:rsidRPr="00997B92" w:rsidRDefault="00C41866" w:rsidP="00C41866">
      <w:pPr>
        <w:spacing w:after="0" w:line="240" w:lineRule="auto"/>
        <w:rPr>
          <w:rFonts w:ascii="Arial" w:hAnsi="Arial" w:cs="Arial"/>
        </w:rPr>
      </w:pPr>
    </w:p>
    <w:p w14:paraId="15FB368E" w14:textId="77777777" w:rsidR="001F5359" w:rsidRPr="00997B92" w:rsidRDefault="00C41866" w:rsidP="00893D61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Vloga se izpolni na </w:t>
      </w:r>
      <w:r w:rsidR="00605A57" w:rsidRPr="00997B92">
        <w:rPr>
          <w:rFonts w:ascii="Arial" w:hAnsi="Arial" w:cs="Arial"/>
        </w:rPr>
        <w:t xml:space="preserve"> prijavnem obrazcu.</w:t>
      </w:r>
      <w:r w:rsidRPr="00997B92">
        <w:rPr>
          <w:rFonts w:ascii="Arial" w:hAnsi="Arial" w:cs="Arial"/>
        </w:rPr>
        <w:t xml:space="preserve"> Dokazila se prilagajo v fotokopijah. </w:t>
      </w:r>
      <w:r w:rsidR="003B0B9B" w:rsidRPr="00997B92">
        <w:rPr>
          <w:rFonts w:ascii="Arial" w:hAnsi="Arial" w:cs="Arial"/>
        </w:rPr>
        <w:t xml:space="preserve">Sofinancer </w:t>
      </w:r>
      <w:r w:rsidRPr="00997B92">
        <w:rPr>
          <w:rFonts w:ascii="Arial" w:hAnsi="Arial" w:cs="Arial"/>
        </w:rPr>
        <w:t xml:space="preserve"> lahko od prijavitelja zahteva na vpogled originale dokazil. </w:t>
      </w:r>
      <w:r w:rsidR="003B0B9B" w:rsidRPr="00997B92">
        <w:rPr>
          <w:rFonts w:ascii="Arial" w:hAnsi="Arial" w:cs="Arial"/>
        </w:rPr>
        <w:t xml:space="preserve">Sofinancer </w:t>
      </w:r>
      <w:r w:rsidRPr="00997B92">
        <w:rPr>
          <w:rFonts w:ascii="Arial" w:hAnsi="Arial" w:cs="Arial"/>
        </w:rPr>
        <w:t xml:space="preserve"> lahko od prijavitelja zahteva tudi, da predloži listine, s katerimi dokazuje posamezna dejstva oziroma izjave iz vloge. </w:t>
      </w:r>
    </w:p>
    <w:p w14:paraId="15FB368F" w14:textId="77777777" w:rsidR="002033B8" w:rsidRDefault="002033B8" w:rsidP="00893D61">
      <w:pPr>
        <w:spacing w:after="0" w:line="240" w:lineRule="auto"/>
        <w:jc w:val="both"/>
        <w:rPr>
          <w:rFonts w:ascii="Arial" w:hAnsi="Arial" w:cs="Arial"/>
        </w:rPr>
      </w:pPr>
    </w:p>
    <w:p w14:paraId="15FB3690" w14:textId="0DC67F93" w:rsidR="00C41866" w:rsidRPr="00997B92" w:rsidRDefault="00C41866" w:rsidP="00893D61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Odpiranje prispelih vlog bo </w:t>
      </w:r>
      <w:r w:rsidR="002F4050">
        <w:rPr>
          <w:rFonts w:ascii="Arial" w:hAnsi="Arial" w:cs="Arial"/>
        </w:rPr>
        <w:t xml:space="preserve">vsak prvi teden v mesecu </w:t>
      </w:r>
      <w:r w:rsidRPr="00997B92">
        <w:rPr>
          <w:rFonts w:ascii="Arial" w:hAnsi="Arial" w:cs="Arial"/>
        </w:rPr>
        <w:t xml:space="preserve"> Odpiranje vlog ni javno. Pristojni organ bo v roku 8 (osmih) delovnih dni od odpiranja pisno pozval tiste prijavitelje, katerih vloge niso bile popolne, da jih dopolnijo. Formalno nepopolne vloge, ki jih prijavitelj v postavljenem roku ne dopolni, zavrže pristojni organ s sklepom. Po preteku roka iz tega odstavka dodatne dopolnitve vlog niso možne. </w:t>
      </w:r>
    </w:p>
    <w:p w14:paraId="15FB3691" w14:textId="77777777" w:rsidR="00C41866" w:rsidRPr="00997B92" w:rsidRDefault="00C41866" w:rsidP="00C41866">
      <w:pPr>
        <w:spacing w:after="0" w:line="240" w:lineRule="auto"/>
        <w:rPr>
          <w:rFonts w:ascii="Arial" w:hAnsi="Arial" w:cs="Arial"/>
        </w:rPr>
      </w:pPr>
    </w:p>
    <w:p w14:paraId="15FB3692" w14:textId="77777777" w:rsidR="00997B92" w:rsidRPr="00997B92" w:rsidRDefault="00C41866" w:rsidP="00605A57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Vloga je formalno popolna, če vsebuje vse obrazce in zahtevane priloge, ki jih določa razpisn</w:t>
      </w:r>
      <w:r w:rsidR="00605A57" w:rsidRPr="00997B92">
        <w:rPr>
          <w:rFonts w:ascii="Arial" w:hAnsi="Arial" w:cs="Arial"/>
        </w:rPr>
        <w:t>i</w:t>
      </w:r>
      <w:r w:rsidRPr="00997B92">
        <w:rPr>
          <w:rFonts w:ascii="Arial" w:hAnsi="Arial" w:cs="Arial"/>
        </w:rPr>
        <w:t xml:space="preserve"> </w:t>
      </w:r>
      <w:r w:rsidR="00605A57" w:rsidRPr="00997B92">
        <w:rPr>
          <w:rFonts w:ascii="Arial" w:hAnsi="Arial" w:cs="Arial"/>
        </w:rPr>
        <w:t xml:space="preserve">obrazec </w:t>
      </w:r>
      <w:r w:rsidR="00997B92" w:rsidRPr="00997B92">
        <w:rPr>
          <w:rFonts w:ascii="Arial" w:hAnsi="Arial" w:cs="Arial"/>
        </w:rPr>
        <w:t>.</w:t>
      </w:r>
    </w:p>
    <w:p w14:paraId="15FB3693" w14:textId="77777777" w:rsidR="00C41866" w:rsidRPr="00997B92" w:rsidRDefault="00997B92" w:rsidP="00605A57">
      <w:pPr>
        <w:spacing w:after="0" w:line="240" w:lineRule="auto"/>
        <w:jc w:val="both"/>
        <w:rPr>
          <w:rFonts w:ascii="Arial" w:hAnsi="Arial" w:cs="Arial"/>
          <w:b/>
        </w:rPr>
      </w:pPr>
      <w:r w:rsidRPr="00997B92">
        <w:rPr>
          <w:rFonts w:ascii="Arial" w:hAnsi="Arial" w:cs="Arial"/>
          <w:b/>
        </w:rPr>
        <w:t xml:space="preserve">Računi za plačilo odškodnine za uporabo javnih površin, ki ne bodo plačani , ne bodo predmet sofinanciranja po tem razpisu. </w:t>
      </w:r>
    </w:p>
    <w:p w14:paraId="15FB3694" w14:textId="77777777" w:rsidR="00997B92" w:rsidRPr="00997B92" w:rsidRDefault="00997B92" w:rsidP="00605A57">
      <w:pPr>
        <w:spacing w:after="0" w:line="240" w:lineRule="auto"/>
        <w:jc w:val="both"/>
        <w:rPr>
          <w:rFonts w:ascii="Arial" w:hAnsi="Arial" w:cs="Arial"/>
          <w:b/>
        </w:rPr>
      </w:pPr>
    </w:p>
    <w:p w14:paraId="720B6238" w14:textId="4D2A92D1" w:rsidR="008E3DDB" w:rsidRDefault="00C41866" w:rsidP="00712A2A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Odločbe, s katerimi bo odločeno o dodelitvi sredstev, bodo izdane najkasneje v </w:t>
      </w:r>
      <w:r w:rsidR="00A257E5" w:rsidRPr="00997B92">
        <w:rPr>
          <w:rFonts w:ascii="Arial" w:hAnsi="Arial" w:cs="Arial"/>
        </w:rPr>
        <w:t>3</w:t>
      </w:r>
      <w:r w:rsidRPr="00997B92">
        <w:rPr>
          <w:rFonts w:ascii="Arial" w:hAnsi="Arial" w:cs="Arial"/>
        </w:rPr>
        <w:t xml:space="preserve">0 dneh </w:t>
      </w:r>
      <w:r w:rsidR="00F71C91">
        <w:rPr>
          <w:rFonts w:ascii="Arial" w:hAnsi="Arial" w:cs="Arial"/>
        </w:rPr>
        <w:t xml:space="preserve">od dneva ko je </w:t>
      </w:r>
      <w:r w:rsidR="0003098B">
        <w:rPr>
          <w:rFonts w:ascii="Arial" w:hAnsi="Arial" w:cs="Arial"/>
        </w:rPr>
        <w:t>vloga prispela</w:t>
      </w:r>
      <w:r w:rsidR="00C764A6">
        <w:rPr>
          <w:rFonts w:ascii="Arial" w:hAnsi="Arial" w:cs="Arial"/>
        </w:rPr>
        <w:t xml:space="preserve"> po pošti </w:t>
      </w:r>
      <w:r w:rsidR="0003098B">
        <w:rPr>
          <w:rFonts w:ascii="Arial" w:hAnsi="Arial" w:cs="Arial"/>
        </w:rPr>
        <w:t xml:space="preserve"> </w:t>
      </w:r>
      <w:r w:rsidR="00C764A6">
        <w:rPr>
          <w:rFonts w:ascii="Arial" w:hAnsi="Arial" w:cs="Arial"/>
        </w:rPr>
        <w:t xml:space="preserve"> </w:t>
      </w:r>
      <w:r w:rsidR="0007699F">
        <w:rPr>
          <w:rFonts w:ascii="Arial" w:hAnsi="Arial" w:cs="Arial"/>
        </w:rPr>
        <w:t xml:space="preserve">oziroma bila oddana </w:t>
      </w:r>
      <w:r w:rsidR="00CC0092">
        <w:rPr>
          <w:rFonts w:ascii="Arial" w:hAnsi="Arial" w:cs="Arial"/>
        </w:rPr>
        <w:t xml:space="preserve"> v sprejemni pisarni (pritličje desno) </w:t>
      </w:r>
      <w:r w:rsidR="001468C0">
        <w:rPr>
          <w:rFonts w:ascii="Arial" w:hAnsi="Arial" w:cs="Arial"/>
        </w:rPr>
        <w:t>M</w:t>
      </w:r>
      <w:r w:rsidR="00C764A6">
        <w:rPr>
          <w:rFonts w:ascii="Arial" w:hAnsi="Arial" w:cs="Arial"/>
        </w:rPr>
        <w:t>estn</w:t>
      </w:r>
      <w:r w:rsidR="001468C0">
        <w:rPr>
          <w:rFonts w:ascii="Arial" w:hAnsi="Arial" w:cs="Arial"/>
        </w:rPr>
        <w:t>e</w:t>
      </w:r>
      <w:r w:rsidR="00C764A6">
        <w:rPr>
          <w:rFonts w:ascii="Arial" w:hAnsi="Arial" w:cs="Arial"/>
        </w:rPr>
        <w:t xml:space="preserve"> občin</w:t>
      </w:r>
      <w:r w:rsidR="001468C0">
        <w:rPr>
          <w:rFonts w:ascii="Arial" w:hAnsi="Arial" w:cs="Arial"/>
        </w:rPr>
        <w:t xml:space="preserve">e </w:t>
      </w:r>
      <w:r w:rsidR="00C764A6">
        <w:rPr>
          <w:rFonts w:ascii="Arial" w:hAnsi="Arial" w:cs="Arial"/>
        </w:rPr>
        <w:t xml:space="preserve"> Nova Gorica</w:t>
      </w:r>
      <w:r w:rsidR="001468C0">
        <w:rPr>
          <w:rFonts w:ascii="Arial" w:hAnsi="Arial" w:cs="Arial"/>
        </w:rPr>
        <w:t>.</w:t>
      </w:r>
      <w:r w:rsidR="008E3DDB">
        <w:rPr>
          <w:rFonts w:ascii="Arial" w:hAnsi="Arial" w:cs="Arial"/>
        </w:rPr>
        <w:t xml:space="preserve"> </w:t>
      </w:r>
    </w:p>
    <w:p w14:paraId="15FB3696" w14:textId="4FEDD4D9" w:rsidR="00C41866" w:rsidRPr="00997B92" w:rsidRDefault="00997B92" w:rsidP="00712A2A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Po pravnomočnosti odločbe  o dodelitvi sredstev bo z upravičenci, ki so jim bila sredstva odobrena sklenjena pogodba o dodelitvi sredstev. </w:t>
      </w:r>
      <w:r w:rsidR="00C41866" w:rsidRPr="00997B92">
        <w:rPr>
          <w:rFonts w:ascii="Arial" w:hAnsi="Arial" w:cs="Arial"/>
        </w:rPr>
        <w:t xml:space="preserve">  </w:t>
      </w:r>
    </w:p>
    <w:p w14:paraId="15FB3697" w14:textId="77777777" w:rsidR="002033B8" w:rsidRDefault="002033B8" w:rsidP="00C41866">
      <w:pPr>
        <w:spacing w:after="0" w:line="240" w:lineRule="auto"/>
        <w:rPr>
          <w:rFonts w:ascii="Arial" w:hAnsi="Arial" w:cs="Arial"/>
          <w:b/>
          <w:bCs/>
        </w:rPr>
      </w:pPr>
    </w:p>
    <w:p w14:paraId="15FB3698" w14:textId="77777777" w:rsidR="00EA07AC" w:rsidRPr="00997B92" w:rsidRDefault="00997B92" w:rsidP="00C41866">
      <w:pPr>
        <w:spacing w:after="0" w:line="240" w:lineRule="auto"/>
        <w:rPr>
          <w:rFonts w:ascii="Arial" w:hAnsi="Arial" w:cs="Arial"/>
          <w:b/>
          <w:bCs/>
        </w:rPr>
      </w:pPr>
      <w:r w:rsidRPr="00997B92">
        <w:rPr>
          <w:rFonts w:ascii="Arial" w:hAnsi="Arial" w:cs="Arial"/>
          <w:b/>
          <w:bCs/>
        </w:rPr>
        <w:t>Upravičencem se sredstva izplačajo na transakcijski račun  na podlagi sklenjene pogodbe o dodelitvi sredstev ter na podlagi zahtevka za izplačilo sredstev .</w:t>
      </w:r>
    </w:p>
    <w:p w14:paraId="15FB369A" w14:textId="77777777" w:rsidR="002033B8" w:rsidRDefault="002033B8" w:rsidP="00C41866">
      <w:pPr>
        <w:spacing w:after="0" w:line="240" w:lineRule="auto"/>
        <w:rPr>
          <w:rFonts w:ascii="Arial" w:hAnsi="Arial" w:cs="Arial"/>
          <w:b/>
          <w:bCs/>
        </w:rPr>
      </w:pPr>
    </w:p>
    <w:p w14:paraId="15FB369B" w14:textId="77777777" w:rsidR="00C41866" w:rsidRPr="00997B92" w:rsidRDefault="00605A57" w:rsidP="00C41866">
      <w:pPr>
        <w:spacing w:after="0" w:line="240" w:lineRule="auto"/>
        <w:rPr>
          <w:rFonts w:ascii="Arial" w:hAnsi="Arial" w:cs="Arial"/>
          <w:b/>
          <w:bCs/>
        </w:rPr>
      </w:pPr>
      <w:r w:rsidRPr="00997B92">
        <w:rPr>
          <w:rFonts w:ascii="Arial" w:hAnsi="Arial" w:cs="Arial"/>
          <w:b/>
          <w:bCs/>
        </w:rPr>
        <w:t>VII</w:t>
      </w:r>
      <w:r w:rsidR="00C41866" w:rsidRPr="00997B92">
        <w:rPr>
          <w:rFonts w:ascii="Arial" w:hAnsi="Arial" w:cs="Arial"/>
          <w:b/>
          <w:bCs/>
        </w:rPr>
        <w:t xml:space="preserve">. </w:t>
      </w:r>
      <w:r w:rsidRPr="00997B92">
        <w:rPr>
          <w:rFonts w:ascii="Arial" w:hAnsi="Arial" w:cs="Arial"/>
          <w:b/>
          <w:bCs/>
        </w:rPr>
        <w:t xml:space="preserve">PRIJAVNI OBRAZEC </w:t>
      </w:r>
    </w:p>
    <w:p w14:paraId="15FB369C" w14:textId="77777777" w:rsidR="00E15268" w:rsidRPr="00997B92" w:rsidRDefault="00E15268" w:rsidP="00C41866">
      <w:pPr>
        <w:spacing w:after="0" w:line="240" w:lineRule="auto"/>
        <w:rPr>
          <w:rFonts w:ascii="Arial" w:hAnsi="Arial" w:cs="Arial"/>
          <w:b/>
          <w:bCs/>
        </w:rPr>
      </w:pPr>
    </w:p>
    <w:p w14:paraId="15FB369D" w14:textId="77777777" w:rsidR="00C41866" w:rsidRPr="00997B92" w:rsidRDefault="00C41866" w:rsidP="00893D61">
      <w:pPr>
        <w:spacing w:after="0" w:line="240" w:lineRule="auto"/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>Brezplačn</w:t>
      </w:r>
      <w:r w:rsidR="002033B8">
        <w:rPr>
          <w:rFonts w:ascii="Arial" w:hAnsi="Arial" w:cs="Arial"/>
        </w:rPr>
        <w:t>i</w:t>
      </w:r>
      <w:r w:rsidRPr="00997B92">
        <w:rPr>
          <w:rFonts w:ascii="Arial" w:hAnsi="Arial" w:cs="Arial"/>
        </w:rPr>
        <w:t xml:space="preserve"> </w:t>
      </w:r>
      <w:r w:rsidR="00997B92" w:rsidRPr="00997B92">
        <w:rPr>
          <w:rFonts w:ascii="Arial" w:hAnsi="Arial" w:cs="Arial"/>
        </w:rPr>
        <w:t xml:space="preserve">prijavni obrazec </w:t>
      </w:r>
      <w:r w:rsidRPr="00997B92">
        <w:rPr>
          <w:rFonts w:ascii="Arial" w:hAnsi="Arial" w:cs="Arial"/>
        </w:rPr>
        <w:t>je</w:t>
      </w:r>
      <w:r w:rsidR="00997B92" w:rsidRPr="00997B92">
        <w:rPr>
          <w:rFonts w:ascii="Arial" w:hAnsi="Arial" w:cs="Arial"/>
        </w:rPr>
        <w:t xml:space="preserve"> prijaviteljem </w:t>
      </w:r>
      <w:r w:rsidRPr="00997B92">
        <w:rPr>
          <w:rFonts w:ascii="Arial" w:hAnsi="Arial" w:cs="Arial"/>
        </w:rPr>
        <w:t xml:space="preserve"> na voljo na spletni strani: </w:t>
      </w:r>
      <w:r w:rsidRPr="00997B92">
        <w:rPr>
          <w:rFonts w:ascii="Arial" w:hAnsi="Arial" w:cs="Arial"/>
          <w:u w:val="single"/>
        </w:rPr>
        <w:t>http://www.nova-gorica.si.</w:t>
      </w:r>
    </w:p>
    <w:p w14:paraId="15FB369E" w14:textId="77777777" w:rsidR="006D721C" w:rsidRPr="00997B92" w:rsidRDefault="00C41866" w:rsidP="006D721C">
      <w:pPr>
        <w:jc w:val="both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Dodatne informacije so na voljo vsak delovni dan med </w:t>
      </w:r>
      <w:smartTag w:uri="urn:schemas-microsoft-com:office:smarttags" w:element="metricconverter">
        <w:smartTagPr>
          <w:attr w:name="ProductID" w:val="9.00 in"/>
        </w:smartTagPr>
        <w:r w:rsidRPr="00997B92">
          <w:rPr>
            <w:rFonts w:ascii="Arial" w:hAnsi="Arial" w:cs="Arial"/>
          </w:rPr>
          <w:t>9.00 in</w:t>
        </w:r>
      </w:smartTag>
      <w:r w:rsidRPr="00997B92">
        <w:rPr>
          <w:rFonts w:ascii="Arial" w:hAnsi="Arial" w:cs="Arial"/>
        </w:rPr>
        <w:t xml:space="preserve"> 12.00 uro na Oddelku za gospodarstvo in gospodarske javne službe pri Mestni občini Nova Gorica na  tel.</w:t>
      </w:r>
      <w:r w:rsidR="00885632" w:rsidRPr="00997B92">
        <w:rPr>
          <w:rFonts w:ascii="Arial" w:hAnsi="Arial" w:cs="Arial"/>
        </w:rPr>
        <w:t xml:space="preserve"> </w:t>
      </w:r>
      <w:r w:rsidRPr="00997B92">
        <w:rPr>
          <w:rFonts w:ascii="Arial" w:hAnsi="Arial" w:cs="Arial"/>
        </w:rPr>
        <w:t>št. 05 33 50 105 (Tatjana  Gregorčič)</w:t>
      </w:r>
      <w:r w:rsidR="008B4618" w:rsidRPr="00997B92">
        <w:rPr>
          <w:rFonts w:ascii="Arial" w:hAnsi="Arial" w:cs="Arial"/>
        </w:rPr>
        <w:t>.</w:t>
      </w:r>
      <w:r w:rsidR="00E15268" w:rsidRPr="00997B92">
        <w:rPr>
          <w:rFonts w:ascii="Arial" w:hAnsi="Arial" w:cs="Arial"/>
        </w:rPr>
        <w:t xml:space="preserve"> </w:t>
      </w:r>
      <w:r w:rsidR="006D721C" w:rsidRPr="00997B92">
        <w:rPr>
          <w:rFonts w:ascii="Arial" w:hAnsi="Arial" w:cs="Arial"/>
        </w:rPr>
        <w:t xml:space="preserve">Morebitna vprašanja je mogoče posredovati </w:t>
      </w:r>
      <w:r w:rsidR="008B4618" w:rsidRPr="00997B92">
        <w:rPr>
          <w:rFonts w:ascii="Arial" w:hAnsi="Arial" w:cs="Arial"/>
        </w:rPr>
        <w:t>t</w:t>
      </w:r>
      <w:r w:rsidR="006D721C" w:rsidRPr="00997B92">
        <w:rPr>
          <w:rFonts w:ascii="Arial" w:hAnsi="Arial" w:cs="Arial"/>
        </w:rPr>
        <w:t xml:space="preserve">udi po elektronski pošti: </w:t>
      </w:r>
      <w:hyperlink r:id="rId8" w:history="1">
        <w:r w:rsidR="0058196D" w:rsidRPr="00997B92">
          <w:rPr>
            <w:rStyle w:val="Hiperpovezava"/>
            <w:rFonts w:ascii="Arial" w:hAnsi="Arial" w:cs="Arial"/>
          </w:rPr>
          <w:t>tanja.gregorcic@nova-gorica.si</w:t>
        </w:r>
      </w:hyperlink>
      <w:r w:rsidR="006D721C" w:rsidRPr="00997B92">
        <w:rPr>
          <w:rFonts w:ascii="Arial" w:hAnsi="Arial" w:cs="Arial"/>
        </w:rPr>
        <w:t xml:space="preserve">  </w:t>
      </w:r>
    </w:p>
    <w:p w14:paraId="15FB36A1" w14:textId="77777777" w:rsidR="00E15268" w:rsidRPr="00997B92" w:rsidRDefault="00E15268" w:rsidP="00C41866">
      <w:pPr>
        <w:spacing w:after="0" w:line="240" w:lineRule="auto"/>
        <w:rPr>
          <w:rFonts w:ascii="Arial" w:hAnsi="Arial" w:cs="Arial"/>
        </w:rPr>
      </w:pPr>
    </w:p>
    <w:p w14:paraId="15FB36A2" w14:textId="73310B1D" w:rsidR="00C41866" w:rsidRPr="00997B92" w:rsidRDefault="00A42B33" w:rsidP="00C41866">
      <w:pPr>
        <w:spacing w:after="0" w:line="240" w:lineRule="auto"/>
        <w:rPr>
          <w:rFonts w:ascii="Arial" w:hAnsi="Arial" w:cs="Arial"/>
        </w:rPr>
      </w:pPr>
      <w:r w:rsidRPr="00997B92">
        <w:rPr>
          <w:rFonts w:ascii="Arial" w:hAnsi="Arial" w:cs="Arial"/>
        </w:rPr>
        <w:t>Datum:</w:t>
      </w:r>
      <w:r w:rsidR="00626E24">
        <w:rPr>
          <w:rFonts w:ascii="Arial" w:hAnsi="Arial" w:cs="Arial"/>
        </w:rPr>
        <w:t xml:space="preserve">       </w:t>
      </w:r>
      <w:r w:rsidR="00A76C2B">
        <w:rPr>
          <w:rFonts w:ascii="Arial" w:hAnsi="Arial" w:cs="Arial"/>
        </w:rPr>
        <w:t>26. 2. 2021</w:t>
      </w:r>
    </w:p>
    <w:p w14:paraId="15FB36A3" w14:textId="5CBFA69F" w:rsidR="004F4657" w:rsidRPr="00997B92" w:rsidRDefault="008C7C9A" w:rsidP="00A42B33">
      <w:pPr>
        <w:spacing w:after="0" w:line="240" w:lineRule="auto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Številka :   </w:t>
      </w:r>
      <w:r w:rsidR="001148B8">
        <w:rPr>
          <w:rFonts w:ascii="Arial" w:hAnsi="Arial" w:cs="Arial"/>
        </w:rPr>
        <w:t>301-1/2020</w:t>
      </w:r>
      <w:r w:rsidR="00A76C2B">
        <w:rPr>
          <w:rFonts w:ascii="Arial" w:hAnsi="Arial" w:cs="Arial"/>
        </w:rPr>
        <w:t>-2</w:t>
      </w:r>
    </w:p>
    <w:p w14:paraId="15FB36A4" w14:textId="77777777" w:rsidR="00C40DC4" w:rsidRPr="00997B92" w:rsidRDefault="003B0B9B" w:rsidP="00A42B33">
      <w:pPr>
        <w:spacing w:after="0" w:line="240" w:lineRule="auto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                     </w:t>
      </w:r>
      <w:r w:rsidR="00787739" w:rsidRPr="00997B92">
        <w:rPr>
          <w:rFonts w:ascii="Arial" w:hAnsi="Arial" w:cs="Arial"/>
        </w:rPr>
        <w:t xml:space="preserve">                                                        </w:t>
      </w:r>
      <w:r w:rsidR="004F4657" w:rsidRPr="00997B92">
        <w:rPr>
          <w:rFonts w:ascii="Arial" w:hAnsi="Arial" w:cs="Arial"/>
        </w:rPr>
        <w:t xml:space="preserve">                </w:t>
      </w:r>
      <w:r w:rsidR="00787739" w:rsidRPr="00997B92">
        <w:rPr>
          <w:rFonts w:ascii="Arial" w:hAnsi="Arial" w:cs="Arial"/>
        </w:rPr>
        <w:t xml:space="preserve"> </w:t>
      </w:r>
      <w:r w:rsidR="00C40DC4" w:rsidRPr="00997B92">
        <w:rPr>
          <w:rFonts w:ascii="Arial" w:hAnsi="Arial" w:cs="Arial"/>
        </w:rPr>
        <w:t>dr. Klemen Miklavič</w:t>
      </w:r>
    </w:p>
    <w:p w14:paraId="15FB36A5" w14:textId="77777777" w:rsidR="00C41866" w:rsidRPr="00997B92" w:rsidRDefault="00A42B33" w:rsidP="00A42B33">
      <w:pPr>
        <w:spacing w:after="0" w:line="240" w:lineRule="auto"/>
        <w:rPr>
          <w:rFonts w:ascii="Arial" w:hAnsi="Arial" w:cs="Arial"/>
        </w:rPr>
      </w:pPr>
      <w:r w:rsidRPr="00997B92">
        <w:rPr>
          <w:rFonts w:ascii="Arial" w:hAnsi="Arial" w:cs="Arial"/>
        </w:rPr>
        <w:t xml:space="preserve">           </w:t>
      </w:r>
      <w:r w:rsidR="0058196D" w:rsidRPr="00997B92">
        <w:rPr>
          <w:rFonts w:ascii="Arial" w:hAnsi="Arial" w:cs="Arial"/>
        </w:rPr>
        <w:t xml:space="preserve">     </w:t>
      </w:r>
      <w:r w:rsidR="003472C3" w:rsidRPr="00997B92">
        <w:rPr>
          <w:rFonts w:ascii="Arial" w:hAnsi="Arial" w:cs="Arial"/>
        </w:rPr>
        <w:t xml:space="preserve"> </w:t>
      </w:r>
      <w:r w:rsidR="00787739" w:rsidRPr="00997B92">
        <w:rPr>
          <w:rFonts w:ascii="Arial" w:hAnsi="Arial" w:cs="Arial"/>
        </w:rPr>
        <w:t xml:space="preserve">                     </w:t>
      </w:r>
      <w:r w:rsidR="003B0B9B" w:rsidRPr="00997B92">
        <w:rPr>
          <w:rFonts w:ascii="Arial" w:hAnsi="Arial" w:cs="Arial"/>
        </w:rPr>
        <w:t xml:space="preserve">                   </w:t>
      </w:r>
      <w:r w:rsidR="00787739" w:rsidRPr="00997B92">
        <w:rPr>
          <w:rFonts w:ascii="Arial" w:hAnsi="Arial" w:cs="Arial"/>
        </w:rPr>
        <w:t xml:space="preserve">                                           </w:t>
      </w:r>
      <w:r w:rsidR="00C41866" w:rsidRPr="00997B92">
        <w:rPr>
          <w:rFonts w:ascii="Arial" w:hAnsi="Arial" w:cs="Arial"/>
        </w:rPr>
        <w:t>ŽUPAN</w:t>
      </w:r>
    </w:p>
    <w:p w14:paraId="15FB36A6" w14:textId="77777777" w:rsidR="00C41866" w:rsidRPr="00997B92" w:rsidRDefault="00C41866" w:rsidP="00C41866">
      <w:pPr>
        <w:spacing w:after="0" w:line="240" w:lineRule="auto"/>
        <w:rPr>
          <w:rFonts w:ascii="Arial" w:hAnsi="Arial" w:cs="Arial"/>
          <w:b/>
        </w:rPr>
      </w:pPr>
    </w:p>
    <w:p w14:paraId="15FB36A7" w14:textId="77777777" w:rsidR="00C41866" w:rsidRPr="00997B92" w:rsidRDefault="00C41866" w:rsidP="00C41866">
      <w:pPr>
        <w:spacing w:after="0" w:line="240" w:lineRule="auto"/>
        <w:rPr>
          <w:rFonts w:ascii="Arial" w:hAnsi="Arial" w:cs="Arial"/>
          <w:b/>
        </w:rPr>
      </w:pPr>
    </w:p>
    <w:sectPr w:rsidR="00C41866" w:rsidRPr="00997B92" w:rsidSect="003564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24A6" w14:textId="77777777" w:rsidR="002B1F9F" w:rsidRDefault="002B1F9F" w:rsidP="00B77769">
      <w:pPr>
        <w:spacing w:after="0" w:line="240" w:lineRule="auto"/>
      </w:pPr>
      <w:r>
        <w:separator/>
      </w:r>
    </w:p>
  </w:endnote>
  <w:endnote w:type="continuationSeparator" w:id="0">
    <w:p w14:paraId="7E10E04E" w14:textId="77777777" w:rsidR="002B1F9F" w:rsidRDefault="002B1F9F" w:rsidP="00B7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36AC" w14:textId="77777777" w:rsidR="00B77769" w:rsidRDefault="00D42146">
    <w:pPr>
      <w:pStyle w:val="Noga"/>
      <w:jc w:val="center"/>
    </w:pPr>
    <w:r>
      <w:fldChar w:fldCharType="begin"/>
    </w:r>
    <w:r w:rsidR="00C35615">
      <w:instrText>PAGE   \* MERGEFORMAT</w:instrText>
    </w:r>
    <w:r>
      <w:fldChar w:fldCharType="separate"/>
    </w:r>
    <w:r w:rsidR="00C97FD4">
      <w:rPr>
        <w:noProof/>
      </w:rPr>
      <w:t>1</w:t>
    </w:r>
    <w:r>
      <w:rPr>
        <w:noProof/>
      </w:rPr>
      <w:fldChar w:fldCharType="end"/>
    </w:r>
  </w:p>
  <w:p w14:paraId="15FB36AD" w14:textId="77777777" w:rsidR="00B77769" w:rsidRDefault="00B777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F9D7" w14:textId="77777777" w:rsidR="002B1F9F" w:rsidRDefault="002B1F9F" w:rsidP="00B77769">
      <w:pPr>
        <w:spacing w:after="0" w:line="240" w:lineRule="auto"/>
      </w:pPr>
      <w:r>
        <w:separator/>
      </w:r>
    </w:p>
  </w:footnote>
  <w:footnote w:type="continuationSeparator" w:id="0">
    <w:p w14:paraId="46850B25" w14:textId="77777777" w:rsidR="002B1F9F" w:rsidRDefault="002B1F9F" w:rsidP="00B77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164"/>
    <w:multiLevelType w:val="hybridMultilevel"/>
    <w:tmpl w:val="997CDA10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B5312"/>
    <w:multiLevelType w:val="hybridMultilevel"/>
    <w:tmpl w:val="213C7B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C75"/>
    <w:multiLevelType w:val="hybridMultilevel"/>
    <w:tmpl w:val="8BD295BC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3BB0"/>
    <w:multiLevelType w:val="hybridMultilevel"/>
    <w:tmpl w:val="16B47454"/>
    <w:lvl w:ilvl="0" w:tplc="F3AC95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1C6"/>
    <w:multiLevelType w:val="hybridMultilevel"/>
    <w:tmpl w:val="29DC4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34929"/>
    <w:multiLevelType w:val="hybridMultilevel"/>
    <w:tmpl w:val="5876F972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8CCBB6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292D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94193"/>
    <w:multiLevelType w:val="hybridMultilevel"/>
    <w:tmpl w:val="C5886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4FE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4780E"/>
    <w:multiLevelType w:val="hybridMultilevel"/>
    <w:tmpl w:val="12FCD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F7F"/>
    <w:multiLevelType w:val="hybridMultilevel"/>
    <w:tmpl w:val="48DEFFC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90989"/>
    <w:multiLevelType w:val="hybridMultilevel"/>
    <w:tmpl w:val="1DBAD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A40"/>
    <w:multiLevelType w:val="hybridMultilevel"/>
    <w:tmpl w:val="2260008C"/>
    <w:lvl w:ilvl="0" w:tplc="1C24FEB8"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1A1637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D7FD7"/>
    <w:multiLevelType w:val="hybridMultilevel"/>
    <w:tmpl w:val="54246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76D6C"/>
    <w:multiLevelType w:val="hybridMultilevel"/>
    <w:tmpl w:val="0A049E8C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B0BA5"/>
    <w:multiLevelType w:val="hybridMultilevel"/>
    <w:tmpl w:val="F6C23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66817"/>
    <w:multiLevelType w:val="hybridMultilevel"/>
    <w:tmpl w:val="1CCC3D7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B56EBE"/>
    <w:multiLevelType w:val="hybridMultilevel"/>
    <w:tmpl w:val="60949E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68082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210D4"/>
    <w:multiLevelType w:val="hybridMultilevel"/>
    <w:tmpl w:val="DE3AD8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A2C9E"/>
    <w:multiLevelType w:val="hybridMultilevel"/>
    <w:tmpl w:val="D57EFF04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AC605D8"/>
    <w:multiLevelType w:val="hybridMultilevel"/>
    <w:tmpl w:val="A930345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C7D4C"/>
    <w:multiLevelType w:val="hybridMultilevel"/>
    <w:tmpl w:val="18E202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6A9A38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D70BB"/>
    <w:multiLevelType w:val="hybridMultilevel"/>
    <w:tmpl w:val="0AB4F19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773A6"/>
    <w:multiLevelType w:val="hybridMultilevel"/>
    <w:tmpl w:val="945E84FA"/>
    <w:lvl w:ilvl="0" w:tplc="F0B624F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0E07"/>
    <w:multiLevelType w:val="hybridMultilevel"/>
    <w:tmpl w:val="B3A2E7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890E39"/>
    <w:multiLevelType w:val="hybridMultilevel"/>
    <w:tmpl w:val="6CCC34B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642A16"/>
    <w:multiLevelType w:val="hybridMultilevel"/>
    <w:tmpl w:val="A2A2A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44B24"/>
    <w:multiLevelType w:val="hybridMultilevel"/>
    <w:tmpl w:val="51383636"/>
    <w:lvl w:ilvl="0" w:tplc="1D7461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75FF9"/>
    <w:multiLevelType w:val="hybridMultilevel"/>
    <w:tmpl w:val="6C427B8E"/>
    <w:lvl w:ilvl="0" w:tplc="3B36D1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1C24FEB8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/>
      </w:rPr>
    </w:lvl>
    <w:lvl w:ilvl="2" w:tplc="0608C9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D3565"/>
    <w:multiLevelType w:val="hybridMultilevel"/>
    <w:tmpl w:val="502AB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32C3"/>
    <w:multiLevelType w:val="hybridMultilevel"/>
    <w:tmpl w:val="D8C6C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C5FBE"/>
    <w:multiLevelType w:val="hybridMultilevel"/>
    <w:tmpl w:val="A49202E4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2022"/>
    <w:multiLevelType w:val="hybridMultilevel"/>
    <w:tmpl w:val="DDB4DEFA"/>
    <w:lvl w:ilvl="0" w:tplc="1A16379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1" w15:restartNumberingAfterBreak="0">
    <w:nsid w:val="5F7C577D"/>
    <w:multiLevelType w:val="hybridMultilevel"/>
    <w:tmpl w:val="5EAC6262"/>
    <w:lvl w:ilvl="0" w:tplc="0424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 w15:restartNumberingAfterBreak="0">
    <w:nsid w:val="5FA1728D"/>
    <w:multiLevelType w:val="hybridMultilevel"/>
    <w:tmpl w:val="BD34E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E6002"/>
    <w:multiLevelType w:val="hybridMultilevel"/>
    <w:tmpl w:val="D8B079A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25414F"/>
    <w:multiLevelType w:val="hybridMultilevel"/>
    <w:tmpl w:val="8542A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964F1"/>
    <w:multiLevelType w:val="hybridMultilevel"/>
    <w:tmpl w:val="5C186E86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E6EA2"/>
    <w:multiLevelType w:val="hybridMultilevel"/>
    <w:tmpl w:val="31DE8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719E8"/>
    <w:multiLevelType w:val="hybridMultilevel"/>
    <w:tmpl w:val="24F4F1CC"/>
    <w:lvl w:ilvl="0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6F2A70F6"/>
    <w:multiLevelType w:val="hybridMultilevel"/>
    <w:tmpl w:val="DAD6DA00"/>
    <w:lvl w:ilvl="0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983ECA"/>
    <w:multiLevelType w:val="hybridMultilevel"/>
    <w:tmpl w:val="F39649F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18E1894"/>
    <w:multiLevelType w:val="hybridMultilevel"/>
    <w:tmpl w:val="0F1033D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E377EF"/>
    <w:multiLevelType w:val="hybridMultilevel"/>
    <w:tmpl w:val="DAE62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553C0"/>
    <w:multiLevelType w:val="hybridMultilevel"/>
    <w:tmpl w:val="8CAC1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70465"/>
    <w:multiLevelType w:val="hybridMultilevel"/>
    <w:tmpl w:val="6C34A408"/>
    <w:lvl w:ilvl="0" w:tplc="EC8C5E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734E"/>
    <w:multiLevelType w:val="hybridMultilevel"/>
    <w:tmpl w:val="7FF0A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E7298"/>
    <w:multiLevelType w:val="hybridMultilevel"/>
    <w:tmpl w:val="3F9008C2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16"/>
  </w:num>
  <w:num w:numId="4">
    <w:abstractNumId w:val="22"/>
  </w:num>
  <w:num w:numId="5">
    <w:abstractNumId w:val="33"/>
  </w:num>
  <w:num w:numId="6">
    <w:abstractNumId w:val="19"/>
  </w:num>
  <w:num w:numId="7">
    <w:abstractNumId w:val="31"/>
  </w:num>
  <w:num w:numId="8">
    <w:abstractNumId w:val="9"/>
  </w:num>
  <w:num w:numId="9">
    <w:abstractNumId w:val="5"/>
  </w:num>
  <w:num w:numId="10">
    <w:abstractNumId w:val="10"/>
  </w:num>
  <w:num w:numId="11">
    <w:abstractNumId w:val="30"/>
  </w:num>
  <w:num w:numId="12">
    <w:abstractNumId w:val="40"/>
  </w:num>
  <w:num w:numId="13">
    <w:abstractNumId w:val="6"/>
  </w:num>
  <w:num w:numId="14">
    <w:abstractNumId w:val="11"/>
  </w:num>
  <w:num w:numId="15">
    <w:abstractNumId w:val="1"/>
  </w:num>
  <w:num w:numId="16">
    <w:abstractNumId w:val="25"/>
  </w:num>
  <w:num w:numId="17">
    <w:abstractNumId w:val="3"/>
  </w:num>
  <w:num w:numId="18">
    <w:abstractNumId w:val="21"/>
  </w:num>
  <w:num w:numId="19">
    <w:abstractNumId w:val="23"/>
  </w:num>
  <w:num w:numId="20">
    <w:abstractNumId w:val="39"/>
  </w:num>
  <w:num w:numId="21">
    <w:abstractNumId w:val="20"/>
  </w:num>
  <w:num w:numId="22">
    <w:abstractNumId w:val="4"/>
  </w:num>
  <w:num w:numId="23">
    <w:abstractNumId w:val="26"/>
  </w:num>
  <w:num w:numId="24">
    <w:abstractNumId w:val="15"/>
  </w:num>
  <w:num w:numId="25">
    <w:abstractNumId w:val="36"/>
  </w:num>
  <w:num w:numId="26">
    <w:abstractNumId w:val="18"/>
  </w:num>
  <w:num w:numId="27">
    <w:abstractNumId w:val="38"/>
  </w:num>
  <w:num w:numId="28">
    <w:abstractNumId w:val="28"/>
  </w:num>
  <w:num w:numId="29">
    <w:abstractNumId w:val="41"/>
  </w:num>
  <w:num w:numId="30">
    <w:abstractNumId w:val="32"/>
  </w:num>
  <w:num w:numId="31">
    <w:abstractNumId w:val="44"/>
  </w:num>
  <w:num w:numId="32">
    <w:abstractNumId w:val="27"/>
  </w:num>
  <w:num w:numId="33">
    <w:abstractNumId w:val="7"/>
  </w:num>
  <w:num w:numId="34">
    <w:abstractNumId w:val="34"/>
  </w:num>
  <w:num w:numId="35">
    <w:abstractNumId w:val="8"/>
  </w:num>
  <w:num w:numId="36">
    <w:abstractNumId w:val="0"/>
  </w:num>
  <w:num w:numId="37">
    <w:abstractNumId w:val="2"/>
  </w:num>
  <w:num w:numId="38">
    <w:abstractNumId w:val="35"/>
  </w:num>
  <w:num w:numId="39">
    <w:abstractNumId w:val="45"/>
  </w:num>
  <w:num w:numId="40">
    <w:abstractNumId w:val="12"/>
  </w:num>
  <w:num w:numId="41">
    <w:abstractNumId w:val="29"/>
  </w:num>
  <w:num w:numId="42">
    <w:abstractNumId w:val="17"/>
  </w:num>
  <w:num w:numId="43">
    <w:abstractNumId w:val="14"/>
  </w:num>
  <w:num w:numId="44">
    <w:abstractNumId w:val="13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07"/>
    <w:rsid w:val="000074F2"/>
    <w:rsid w:val="00024055"/>
    <w:rsid w:val="0003098B"/>
    <w:rsid w:val="000350F2"/>
    <w:rsid w:val="000455C2"/>
    <w:rsid w:val="00063FCE"/>
    <w:rsid w:val="00067096"/>
    <w:rsid w:val="0007221D"/>
    <w:rsid w:val="00073B1A"/>
    <w:rsid w:val="0007699F"/>
    <w:rsid w:val="00077F58"/>
    <w:rsid w:val="00091283"/>
    <w:rsid w:val="000934D9"/>
    <w:rsid w:val="000A1523"/>
    <w:rsid w:val="000A4847"/>
    <w:rsid w:val="000A5D3F"/>
    <w:rsid w:val="000A7C1B"/>
    <w:rsid w:val="000A7D90"/>
    <w:rsid w:val="000B42AA"/>
    <w:rsid w:val="000C36B3"/>
    <w:rsid w:val="000C5993"/>
    <w:rsid w:val="000D073C"/>
    <w:rsid w:val="000D3F5E"/>
    <w:rsid w:val="000D6CE4"/>
    <w:rsid w:val="000E4EFB"/>
    <w:rsid w:val="0010074D"/>
    <w:rsid w:val="0010088D"/>
    <w:rsid w:val="00100B8B"/>
    <w:rsid w:val="00112758"/>
    <w:rsid w:val="00112FF4"/>
    <w:rsid w:val="001148B8"/>
    <w:rsid w:val="0012358B"/>
    <w:rsid w:val="00127EC0"/>
    <w:rsid w:val="0013060A"/>
    <w:rsid w:val="001405D7"/>
    <w:rsid w:val="001462DC"/>
    <w:rsid w:val="001468C0"/>
    <w:rsid w:val="00147722"/>
    <w:rsid w:val="00156B5B"/>
    <w:rsid w:val="0017413E"/>
    <w:rsid w:val="00174F9A"/>
    <w:rsid w:val="0018625E"/>
    <w:rsid w:val="0019541F"/>
    <w:rsid w:val="00196C6F"/>
    <w:rsid w:val="001C6627"/>
    <w:rsid w:val="001D62F5"/>
    <w:rsid w:val="001E3B43"/>
    <w:rsid w:val="001E621B"/>
    <w:rsid w:val="001F210F"/>
    <w:rsid w:val="001F37C7"/>
    <w:rsid w:val="001F5359"/>
    <w:rsid w:val="001F77F7"/>
    <w:rsid w:val="002033B8"/>
    <w:rsid w:val="00215B85"/>
    <w:rsid w:val="0021771D"/>
    <w:rsid w:val="002202A5"/>
    <w:rsid w:val="002512BB"/>
    <w:rsid w:val="002710E3"/>
    <w:rsid w:val="00282075"/>
    <w:rsid w:val="00283284"/>
    <w:rsid w:val="00284A0A"/>
    <w:rsid w:val="002B1F9F"/>
    <w:rsid w:val="002B7012"/>
    <w:rsid w:val="002C38D4"/>
    <w:rsid w:val="002C5500"/>
    <w:rsid w:val="002D5AB7"/>
    <w:rsid w:val="002F4050"/>
    <w:rsid w:val="002F7034"/>
    <w:rsid w:val="00311792"/>
    <w:rsid w:val="00334308"/>
    <w:rsid w:val="00341917"/>
    <w:rsid w:val="00342C83"/>
    <w:rsid w:val="003472C3"/>
    <w:rsid w:val="0035648A"/>
    <w:rsid w:val="00366DD2"/>
    <w:rsid w:val="00370B4C"/>
    <w:rsid w:val="00372FC9"/>
    <w:rsid w:val="00381AEC"/>
    <w:rsid w:val="003A07C9"/>
    <w:rsid w:val="003A55B7"/>
    <w:rsid w:val="003B0B9B"/>
    <w:rsid w:val="003C3DB8"/>
    <w:rsid w:val="003E23E1"/>
    <w:rsid w:val="00402D91"/>
    <w:rsid w:val="00410D32"/>
    <w:rsid w:val="0041649E"/>
    <w:rsid w:val="00441122"/>
    <w:rsid w:val="00443483"/>
    <w:rsid w:val="00446CBD"/>
    <w:rsid w:val="00457625"/>
    <w:rsid w:val="00471131"/>
    <w:rsid w:val="00497A57"/>
    <w:rsid w:val="004A11BE"/>
    <w:rsid w:val="004A22EC"/>
    <w:rsid w:val="004C59DF"/>
    <w:rsid w:val="004D0148"/>
    <w:rsid w:val="004D1A7E"/>
    <w:rsid w:val="004F1A1C"/>
    <w:rsid w:val="004F4657"/>
    <w:rsid w:val="00504EBD"/>
    <w:rsid w:val="00525B7C"/>
    <w:rsid w:val="00532539"/>
    <w:rsid w:val="0053570F"/>
    <w:rsid w:val="0054221F"/>
    <w:rsid w:val="00552E27"/>
    <w:rsid w:val="005533BC"/>
    <w:rsid w:val="00557507"/>
    <w:rsid w:val="005617B4"/>
    <w:rsid w:val="005721BC"/>
    <w:rsid w:val="00572FC9"/>
    <w:rsid w:val="00573B1E"/>
    <w:rsid w:val="0058196D"/>
    <w:rsid w:val="00586F46"/>
    <w:rsid w:val="00596C54"/>
    <w:rsid w:val="005A1D4B"/>
    <w:rsid w:val="005A7ABC"/>
    <w:rsid w:val="005B51AA"/>
    <w:rsid w:val="005C3A0D"/>
    <w:rsid w:val="005D0B5B"/>
    <w:rsid w:val="005D17C6"/>
    <w:rsid w:val="005D7804"/>
    <w:rsid w:val="005E4291"/>
    <w:rsid w:val="005E6843"/>
    <w:rsid w:val="006003D2"/>
    <w:rsid w:val="00605A57"/>
    <w:rsid w:val="00626E24"/>
    <w:rsid w:val="00642EA3"/>
    <w:rsid w:val="00673117"/>
    <w:rsid w:val="00676F43"/>
    <w:rsid w:val="00680116"/>
    <w:rsid w:val="006938F5"/>
    <w:rsid w:val="006A6E2B"/>
    <w:rsid w:val="006B7C97"/>
    <w:rsid w:val="006C34C7"/>
    <w:rsid w:val="006D721C"/>
    <w:rsid w:val="006E1FB8"/>
    <w:rsid w:val="007051AF"/>
    <w:rsid w:val="00707A8C"/>
    <w:rsid w:val="00712A2A"/>
    <w:rsid w:val="00712CA0"/>
    <w:rsid w:val="00737CA5"/>
    <w:rsid w:val="0075208B"/>
    <w:rsid w:val="00753213"/>
    <w:rsid w:val="00754CF5"/>
    <w:rsid w:val="00756ECF"/>
    <w:rsid w:val="00761E42"/>
    <w:rsid w:val="00787739"/>
    <w:rsid w:val="007A5E87"/>
    <w:rsid w:val="007C7076"/>
    <w:rsid w:val="007E36E6"/>
    <w:rsid w:val="007F4EB2"/>
    <w:rsid w:val="0081688F"/>
    <w:rsid w:val="00816EF2"/>
    <w:rsid w:val="00824F1A"/>
    <w:rsid w:val="008419C9"/>
    <w:rsid w:val="00863B7A"/>
    <w:rsid w:val="00874F07"/>
    <w:rsid w:val="00885632"/>
    <w:rsid w:val="008937E0"/>
    <w:rsid w:val="00893D61"/>
    <w:rsid w:val="008A5259"/>
    <w:rsid w:val="008A62BF"/>
    <w:rsid w:val="008A76C2"/>
    <w:rsid w:val="008B4618"/>
    <w:rsid w:val="008C448A"/>
    <w:rsid w:val="008C7C9A"/>
    <w:rsid w:val="008D7548"/>
    <w:rsid w:val="008E3DDB"/>
    <w:rsid w:val="008F0AF7"/>
    <w:rsid w:val="008F7DF0"/>
    <w:rsid w:val="0091003C"/>
    <w:rsid w:val="00922ABD"/>
    <w:rsid w:val="009276E0"/>
    <w:rsid w:val="00930695"/>
    <w:rsid w:val="00967B0F"/>
    <w:rsid w:val="00973782"/>
    <w:rsid w:val="00990723"/>
    <w:rsid w:val="009935FB"/>
    <w:rsid w:val="00997B92"/>
    <w:rsid w:val="009B4011"/>
    <w:rsid w:val="009B5C6C"/>
    <w:rsid w:val="009E19A0"/>
    <w:rsid w:val="009E4F83"/>
    <w:rsid w:val="00A05ACF"/>
    <w:rsid w:val="00A06341"/>
    <w:rsid w:val="00A106A9"/>
    <w:rsid w:val="00A10BB8"/>
    <w:rsid w:val="00A114BB"/>
    <w:rsid w:val="00A2421F"/>
    <w:rsid w:val="00A255D8"/>
    <w:rsid w:val="00A257E5"/>
    <w:rsid w:val="00A42B33"/>
    <w:rsid w:val="00A537DF"/>
    <w:rsid w:val="00A54007"/>
    <w:rsid w:val="00A562FC"/>
    <w:rsid w:val="00A63399"/>
    <w:rsid w:val="00A7135A"/>
    <w:rsid w:val="00A76C2B"/>
    <w:rsid w:val="00AA2494"/>
    <w:rsid w:val="00AB56FD"/>
    <w:rsid w:val="00AD5279"/>
    <w:rsid w:val="00B018FB"/>
    <w:rsid w:val="00B10B25"/>
    <w:rsid w:val="00B16547"/>
    <w:rsid w:val="00B44E11"/>
    <w:rsid w:val="00B5021E"/>
    <w:rsid w:val="00B54F77"/>
    <w:rsid w:val="00B65B40"/>
    <w:rsid w:val="00B65B58"/>
    <w:rsid w:val="00B770DB"/>
    <w:rsid w:val="00B77769"/>
    <w:rsid w:val="00B90AE4"/>
    <w:rsid w:val="00BB6032"/>
    <w:rsid w:val="00BC157A"/>
    <w:rsid w:val="00BC69AB"/>
    <w:rsid w:val="00BE1D6B"/>
    <w:rsid w:val="00BE23EC"/>
    <w:rsid w:val="00BE707C"/>
    <w:rsid w:val="00BF2825"/>
    <w:rsid w:val="00C04D23"/>
    <w:rsid w:val="00C1723A"/>
    <w:rsid w:val="00C21347"/>
    <w:rsid w:val="00C25E33"/>
    <w:rsid w:val="00C35615"/>
    <w:rsid w:val="00C40DC4"/>
    <w:rsid w:val="00C41866"/>
    <w:rsid w:val="00C41D96"/>
    <w:rsid w:val="00C51EDF"/>
    <w:rsid w:val="00C7055C"/>
    <w:rsid w:val="00C764A6"/>
    <w:rsid w:val="00C766D4"/>
    <w:rsid w:val="00C76CBF"/>
    <w:rsid w:val="00C93CC2"/>
    <w:rsid w:val="00C95964"/>
    <w:rsid w:val="00C97FD4"/>
    <w:rsid w:val="00CC0092"/>
    <w:rsid w:val="00CC00FD"/>
    <w:rsid w:val="00CC656A"/>
    <w:rsid w:val="00CD3DF6"/>
    <w:rsid w:val="00CE6691"/>
    <w:rsid w:val="00CE66A9"/>
    <w:rsid w:val="00CE7F4D"/>
    <w:rsid w:val="00CF2430"/>
    <w:rsid w:val="00D058AA"/>
    <w:rsid w:val="00D06885"/>
    <w:rsid w:val="00D42146"/>
    <w:rsid w:val="00D42387"/>
    <w:rsid w:val="00D43C0F"/>
    <w:rsid w:val="00D705C9"/>
    <w:rsid w:val="00D8227B"/>
    <w:rsid w:val="00D95A9D"/>
    <w:rsid w:val="00DB36F3"/>
    <w:rsid w:val="00DC1671"/>
    <w:rsid w:val="00DC3146"/>
    <w:rsid w:val="00DD54A6"/>
    <w:rsid w:val="00DE2E9C"/>
    <w:rsid w:val="00DF60E6"/>
    <w:rsid w:val="00E02B71"/>
    <w:rsid w:val="00E12CD9"/>
    <w:rsid w:val="00E15268"/>
    <w:rsid w:val="00E17364"/>
    <w:rsid w:val="00E27556"/>
    <w:rsid w:val="00E2784B"/>
    <w:rsid w:val="00E406EC"/>
    <w:rsid w:val="00E44F00"/>
    <w:rsid w:val="00E46B65"/>
    <w:rsid w:val="00E46FD0"/>
    <w:rsid w:val="00E53C47"/>
    <w:rsid w:val="00E60955"/>
    <w:rsid w:val="00E703AE"/>
    <w:rsid w:val="00E72E0A"/>
    <w:rsid w:val="00E76093"/>
    <w:rsid w:val="00E86BB0"/>
    <w:rsid w:val="00E90670"/>
    <w:rsid w:val="00E946D2"/>
    <w:rsid w:val="00EA07AC"/>
    <w:rsid w:val="00EA67AD"/>
    <w:rsid w:val="00EC6BA3"/>
    <w:rsid w:val="00EC7CC1"/>
    <w:rsid w:val="00ED1AC9"/>
    <w:rsid w:val="00ED38A2"/>
    <w:rsid w:val="00EF31A7"/>
    <w:rsid w:val="00EF74C1"/>
    <w:rsid w:val="00F02EEB"/>
    <w:rsid w:val="00F1463A"/>
    <w:rsid w:val="00F22155"/>
    <w:rsid w:val="00F26984"/>
    <w:rsid w:val="00F4419D"/>
    <w:rsid w:val="00F71C91"/>
    <w:rsid w:val="00F87EF3"/>
    <w:rsid w:val="00FB4B87"/>
    <w:rsid w:val="00FB6A8E"/>
    <w:rsid w:val="00FE0C61"/>
    <w:rsid w:val="00FF107C"/>
    <w:rsid w:val="00FF54B1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B364D"/>
  <w15:docId w15:val="{30ABD603-D3A3-440B-B3A5-E232849B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648A"/>
    <w:pPr>
      <w:spacing w:after="160" w:line="259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A63399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41866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B7776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7776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7776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77769"/>
    <w:rPr>
      <w:sz w:val="22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A63399"/>
    <w:rPr>
      <w:rFonts w:ascii="Times New Roman" w:eastAsia="Times New Roman" w:hAnsi="Times New Roman"/>
      <w:b/>
      <w:sz w:val="24"/>
    </w:rPr>
  </w:style>
  <w:style w:type="paragraph" w:styleId="Telobesedila">
    <w:name w:val="Body Text"/>
    <w:basedOn w:val="Navaden"/>
    <w:link w:val="TelobesedilaZnak"/>
    <w:rsid w:val="00A63399"/>
    <w:pPr>
      <w:spacing w:after="120" w:line="240" w:lineRule="auto"/>
    </w:pPr>
    <w:rPr>
      <w:rFonts w:ascii="Tahoma" w:eastAsia="Times New Roman" w:hAnsi="Tahoma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63399"/>
    <w:rPr>
      <w:rFonts w:ascii="Tahoma" w:eastAsia="Times New Roman" w:hAnsi="Tahoma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FCE"/>
    <w:rPr>
      <w:rFonts w:ascii="Tahoma" w:hAnsi="Tahoma" w:cs="Tahoma"/>
      <w:sz w:val="16"/>
      <w:szCs w:val="16"/>
      <w:lang w:eastAsia="en-US"/>
    </w:rPr>
  </w:style>
  <w:style w:type="paragraph" w:styleId="HTML-oblikovano">
    <w:name w:val="HTML Preformatted"/>
    <w:basedOn w:val="Navaden"/>
    <w:link w:val="HTML-oblikovanoZnak"/>
    <w:rsid w:val="00E86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E86BB0"/>
    <w:rPr>
      <w:rFonts w:ascii="Courier New" w:eastAsia="Times New Roman" w:hAnsi="Courier New" w:cs="Courier New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gregorcic@nova-gori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7D618D-A766-4AF3-B108-D1AC7A38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2621810</vt:i4>
      </vt:variant>
      <vt:variant>
        <vt:i4>3</vt:i4>
      </vt:variant>
      <vt:variant>
        <vt:i4>0</vt:i4>
      </vt:variant>
      <vt:variant>
        <vt:i4>5</vt:i4>
      </vt:variant>
      <vt:variant>
        <vt:lpwstr>mailto:Tadeja.Marinič@nova-gorica.si</vt:lpwstr>
      </vt:variant>
      <vt:variant>
        <vt:lpwstr/>
      </vt:variant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mailto:Tanja.Gregorcic@nova-gorica.si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Prošt</dc:creator>
  <cp:lastModifiedBy>Tatjana Gregorčič</cp:lastModifiedBy>
  <cp:revision>76</cp:revision>
  <cp:lastPrinted>2020-10-14T10:27:00Z</cp:lastPrinted>
  <dcterms:created xsi:type="dcterms:W3CDTF">2020-08-26T12:09:00Z</dcterms:created>
  <dcterms:modified xsi:type="dcterms:W3CDTF">2021-02-19T11:01:00Z</dcterms:modified>
</cp:coreProperties>
</file>