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43959" w14:textId="77777777" w:rsidR="004E3F80" w:rsidRDefault="004E3F80" w:rsidP="004E3F80">
      <w:pPr>
        <w:spacing w:after="0" w:line="240" w:lineRule="auto"/>
        <w:jc w:val="both"/>
        <w:rPr>
          <w:rFonts w:ascii="Arial" w:hAnsi="Arial" w:cs="Arial"/>
        </w:rPr>
      </w:pPr>
      <w:r>
        <w:rPr>
          <w:rFonts w:ascii="Arial" w:hAnsi="Arial" w:cs="Arial"/>
        </w:rPr>
        <w:t>Številka: 4780-82/2024</w:t>
      </w:r>
    </w:p>
    <w:p w14:paraId="52D8CFBE" w14:textId="48E0C36C" w:rsidR="004E3F80" w:rsidRDefault="004E3F80" w:rsidP="004E3F80">
      <w:pPr>
        <w:spacing w:after="0" w:line="240" w:lineRule="auto"/>
        <w:jc w:val="both"/>
        <w:rPr>
          <w:rFonts w:ascii="Arial" w:hAnsi="Arial" w:cs="Arial"/>
        </w:rPr>
      </w:pPr>
      <w:r>
        <w:rPr>
          <w:rFonts w:ascii="Arial" w:hAnsi="Arial" w:cs="Arial"/>
        </w:rPr>
        <w:t xml:space="preserve">Datum:   </w:t>
      </w:r>
      <w:r w:rsidR="00294A93">
        <w:rPr>
          <w:rFonts w:ascii="Arial" w:hAnsi="Arial" w:cs="Arial"/>
        </w:rPr>
        <w:t>20.11.2024</w:t>
      </w:r>
    </w:p>
    <w:p w14:paraId="287BABB1" w14:textId="77777777" w:rsidR="004E3F80" w:rsidRDefault="004E3F80" w:rsidP="004E3F80">
      <w:pPr>
        <w:spacing w:after="0" w:line="240" w:lineRule="auto"/>
        <w:jc w:val="both"/>
        <w:rPr>
          <w:rFonts w:ascii="Arial" w:hAnsi="Arial" w:cs="Arial"/>
        </w:rPr>
      </w:pPr>
    </w:p>
    <w:p w14:paraId="48A1B4C8" w14:textId="77777777" w:rsidR="0051469D" w:rsidRDefault="0051469D" w:rsidP="004E3F80">
      <w:pPr>
        <w:spacing w:after="0" w:line="240" w:lineRule="auto"/>
        <w:jc w:val="both"/>
        <w:rPr>
          <w:rFonts w:ascii="Arial" w:hAnsi="Arial" w:cs="Arial"/>
        </w:rPr>
      </w:pPr>
    </w:p>
    <w:p w14:paraId="2B767B78" w14:textId="77777777" w:rsidR="004E3F80" w:rsidRDefault="004E3F80" w:rsidP="004E3F80">
      <w:pPr>
        <w:spacing w:after="0" w:line="240" w:lineRule="auto"/>
        <w:jc w:val="both"/>
        <w:rPr>
          <w:rFonts w:ascii="Arial" w:hAnsi="Arial" w:cs="Arial"/>
        </w:rPr>
      </w:pPr>
      <w:r w:rsidRPr="0085099B">
        <w:rPr>
          <w:rFonts w:ascii="Arial" w:hAnsi="Arial" w:cs="Arial"/>
        </w:rPr>
        <w:t>Na podlagi 5</w:t>
      </w:r>
      <w:r>
        <w:rPr>
          <w:rFonts w:ascii="Arial" w:hAnsi="Arial" w:cs="Arial"/>
        </w:rPr>
        <w:t>1</w:t>
      </w:r>
      <w:r w:rsidRPr="0085099B">
        <w:rPr>
          <w:rFonts w:ascii="Arial" w:hAnsi="Arial" w:cs="Arial"/>
        </w:rPr>
        <w:t>.člena Zakona o stvarnem premoženju države in samoupravnih lokalnih skupnosti</w:t>
      </w:r>
      <w:r>
        <w:rPr>
          <w:rFonts w:ascii="Arial" w:hAnsi="Arial" w:cs="Arial"/>
        </w:rPr>
        <w:t xml:space="preserve"> </w:t>
      </w:r>
      <w:r w:rsidRPr="0085099B">
        <w:rPr>
          <w:rFonts w:ascii="Arial" w:hAnsi="Arial" w:cs="Arial"/>
        </w:rPr>
        <w:t>(Ur</w:t>
      </w:r>
      <w:r>
        <w:rPr>
          <w:rFonts w:ascii="Arial" w:hAnsi="Arial" w:cs="Arial"/>
        </w:rPr>
        <w:t xml:space="preserve">adni </w:t>
      </w:r>
      <w:r w:rsidRPr="0085099B">
        <w:rPr>
          <w:rFonts w:ascii="Arial" w:hAnsi="Arial" w:cs="Arial"/>
        </w:rPr>
        <w:t>list RS, št. 11/2018</w:t>
      </w:r>
      <w:r>
        <w:rPr>
          <w:rFonts w:ascii="Arial" w:hAnsi="Arial" w:cs="Arial"/>
        </w:rPr>
        <w:t xml:space="preserve"> in 79/18</w:t>
      </w:r>
      <w:r w:rsidRPr="0085099B">
        <w:rPr>
          <w:rFonts w:ascii="Arial" w:hAnsi="Arial" w:cs="Arial"/>
        </w:rPr>
        <w:t xml:space="preserve">) in </w:t>
      </w:r>
      <w:r>
        <w:rPr>
          <w:rFonts w:ascii="Arial" w:hAnsi="Arial" w:cs="Arial"/>
        </w:rPr>
        <w:t>16</w:t>
      </w:r>
      <w:r w:rsidRPr="0085099B">
        <w:rPr>
          <w:rFonts w:ascii="Arial" w:hAnsi="Arial" w:cs="Arial"/>
        </w:rPr>
        <w:t>.člena Uredbe o stvarnem</w:t>
      </w:r>
      <w:r>
        <w:rPr>
          <w:rFonts w:ascii="Arial" w:hAnsi="Arial" w:cs="Arial"/>
        </w:rPr>
        <w:t xml:space="preserve"> </w:t>
      </w:r>
      <w:r w:rsidRPr="0085099B">
        <w:rPr>
          <w:rFonts w:ascii="Arial" w:hAnsi="Arial" w:cs="Arial"/>
        </w:rPr>
        <w:t>premoženju države in samoupravnih lokalnih skupnosti (Ur</w:t>
      </w:r>
      <w:r>
        <w:rPr>
          <w:rFonts w:ascii="Arial" w:hAnsi="Arial" w:cs="Arial"/>
        </w:rPr>
        <w:t xml:space="preserve">adni </w:t>
      </w:r>
      <w:r w:rsidRPr="0085099B">
        <w:rPr>
          <w:rFonts w:ascii="Arial" w:hAnsi="Arial" w:cs="Arial"/>
        </w:rPr>
        <w:t>list RS, št. 31/2018), Mestna občina Nova Gorica, Trg Edvarda K</w:t>
      </w:r>
      <w:r>
        <w:rPr>
          <w:rFonts w:ascii="Arial" w:hAnsi="Arial" w:cs="Arial"/>
        </w:rPr>
        <w:t>ardelja 1, 5000 Nova Gorica objavlja</w:t>
      </w:r>
    </w:p>
    <w:p w14:paraId="661DAF7F" w14:textId="77777777" w:rsidR="004E3F80" w:rsidRDefault="004E3F80" w:rsidP="004E3F80">
      <w:pPr>
        <w:spacing w:after="0" w:line="240" w:lineRule="auto"/>
        <w:rPr>
          <w:rFonts w:ascii="Arial" w:hAnsi="Arial" w:cs="Arial"/>
        </w:rPr>
      </w:pPr>
    </w:p>
    <w:p w14:paraId="0A77FA7B" w14:textId="77777777" w:rsidR="0051469D" w:rsidRPr="0085099B" w:rsidRDefault="0051469D" w:rsidP="004E3F80">
      <w:pPr>
        <w:spacing w:after="0" w:line="240" w:lineRule="auto"/>
        <w:rPr>
          <w:rFonts w:ascii="Arial" w:hAnsi="Arial" w:cs="Arial"/>
        </w:rPr>
      </w:pPr>
    </w:p>
    <w:p w14:paraId="1BE27D5F" w14:textId="77777777" w:rsidR="004E3F80" w:rsidRDefault="004E3F80" w:rsidP="004E3F80">
      <w:pPr>
        <w:spacing w:after="0" w:line="240" w:lineRule="auto"/>
        <w:jc w:val="center"/>
        <w:rPr>
          <w:rFonts w:ascii="Arial" w:hAnsi="Arial" w:cs="Arial"/>
          <w:b/>
        </w:rPr>
      </w:pPr>
      <w:r>
        <w:rPr>
          <w:rFonts w:ascii="Arial" w:hAnsi="Arial" w:cs="Arial"/>
          <w:b/>
        </w:rPr>
        <w:t xml:space="preserve">JAVNO ZBIRANJE PONUDB ZA PRODAJO NEPREMIČNIN </w:t>
      </w:r>
    </w:p>
    <w:p w14:paraId="52534AEB" w14:textId="77777777" w:rsidR="004E3F80" w:rsidRDefault="004E3F80" w:rsidP="004E3F80">
      <w:pPr>
        <w:spacing w:after="0" w:line="240" w:lineRule="auto"/>
        <w:rPr>
          <w:rFonts w:ascii="Arial" w:hAnsi="Arial" w:cs="Arial"/>
          <w:b/>
        </w:rPr>
      </w:pPr>
    </w:p>
    <w:p w14:paraId="68F0FB02" w14:textId="77777777" w:rsidR="0051469D" w:rsidRDefault="0051469D" w:rsidP="004E3F80">
      <w:pPr>
        <w:spacing w:after="0" w:line="240" w:lineRule="auto"/>
        <w:rPr>
          <w:rFonts w:ascii="Arial" w:hAnsi="Arial" w:cs="Arial"/>
          <w:b/>
        </w:rPr>
      </w:pPr>
    </w:p>
    <w:p w14:paraId="606DEB31" w14:textId="77777777" w:rsidR="004E3F80" w:rsidRDefault="004E3F80" w:rsidP="004E3F80">
      <w:pPr>
        <w:pStyle w:val="Odstavekseznama"/>
        <w:numPr>
          <w:ilvl w:val="0"/>
          <w:numId w:val="1"/>
        </w:numPr>
        <w:spacing w:after="0" w:line="240" w:lineRule="auto"/>
        <w:ind w:left="0"/>
        <w:rPr>
          <w:rFonts w:ascii="Arial" w:hAnsi="Arial" w:cs="Arial"/>
          <w:b/>
        </w:rPr>
      </w:pPr>
      <w:r>
        <w:rPr>
          <w:rFonts w:ascii="Arial" w:hAnsi="Arial" w:cs="Arial"/>
          <w:b/>
        </w:rPr>
        <w:t>Ime in sedež organizatorja javnega zbiranja ponudb:</w:t>
      </w:r>
    </w:p>
    <w:p w14:paraId="73E49E20" w14:textId="77777777" w:rsidR="004E3F80" w:rsidRDefault="004E3F80" w:rsidP="004E3F80">
      <w:pPr>
        <w:pStyle w:val="Odstavekseznama"/>
        <w:spacing w:after="0" w:line="240" w:lineRule="auto"/>
        <w:ind w:left="0"/>
        <w:rPr>
          <w:rFonts w:ascii="Arial" w:hAnsi="Arial" w:cs="Arial"/>
        </w:rPr>
      </w:pPr>
      <w:r>
        <w:rPr>
          <w:rFonts w:ascii="Arial" w:hAnsi="Arial" w:cs="Arial"/>
        </w:rPr>
        <w:t>Mestna občina Nova Gorica, Trg Edvarda Kardelja 1, 5000 Nova Gorica.</w:t>
      </w:r>
    </w:p>
    <w:p w14:paraId="24931DF9" w14:textId="77777777" w:rsidR="004E3F80" w:rsidRDefault="004E3F80" w:rsidP="004E3F80">
      <w:pPr>
        <w:pStyle w:val="Odstavekseznama"/>
        <w:spacing w:after="0" w:line="240" w:lineRule="auto"/>
        <w:ind w:left="0"/>
        <w:rPr>
          <w:rFonts w:ascii="Arial" w:hAnsi="Arial" w:cs="Arial"/>
        </w:rPr>
      </w:pPr>
    </w:p>
    <w:p w14:paraId="3AF1A61C" w14:textId="77777777" w:rsidR="004E3F80" w:rsidRPr="00A72E41" w:rsidRDefault="004E3F80" w:rsidP="004E3F80">
      <w:pPr>
        <w:pStyle w:val="Odstavekseznama"/>
        <w:numPr>
          <w:ilvl w:val="0"/>
          <w:numId w:val="1"/>
        </w:numPr>
        <w:spacing w:after="0" w:line="240" w:lineRule="auto"/>
        <w:ind w:left="0"/>
        <w:rPr>
          <w:rFonts w:ascii="Arial" w:eastAsia="Times New Roman" w:hAnsi="Arial" w:cs="Arial"/>
          <w:b/>
          <w:lang w:eastAsia="sl-SI"/>
        </w:rPr>
      </w:pPr>
      <w:r w:rsidRPr="00A72E41">
        <w:rPr>
          <w:rFonts w:ascii="Arial" w:hAnsi="Arial" w:cs="Arial"/>
          <w:b/>
        </w:rPr>
        <w:t>Predmet prodaje in višina izhodiščnih vrednosti nepremičnin</w:t>
      </w:r>
    </w:p>
    <w:p w14:paraId="637E530A" w14:textId="08DF5B05" w:rsidR="004E3F80" w:rsidRDefault="004E3F80" w:rsidP="004E3F80">
      <w:pPr>
        <w:pStyle w:val="Odstavekseznama"/>
        <w:numPr>
          <w:ilvl w:val="0"/>
          <w:numId w:val="2"/>
        </w:numPr>
        <w:spacing w:after="0" w:line="240" w:lineRule="auto"/>
        <w:ind w:left="340"/>
        <w:jc w:val="both"/>
        <w:rPr>
          <w:rFonts w:ascii="Arial" w:eastAsia="Times New Roman" w:hAnsi="Arial" w:cs="Arial"/>
          <w:lang w:eastAsia="sl-SI"/>
        </w:rPr>
      </w:pPr>
      <w:r w:rsidRPr="00FA6C0C">
        <w:rPr>
          <w:rFonts w:ascii="Arial" w:eastAsia="Times New Roman" w:hAnsi="Arial" w:cs="Arial"/>
          <w:b/>
          <w:bCs/>
          <w:lang w:eastAsia="sl-SI"/>
        </w:rPr>
        <w:t>Ponudba 1:</w:t>
      </w:r>
      <w:r>
        <w:rPr>
          <w:rFonts w:ascii="Arial" w:eastAsia="Times New Roman" w:hAnsi="Arial" w:cs="Arial"/>
          <w:lang w:eastAsia="sl-SI"/>
        </w:rPr>
        <w:t xml:space="preserve"> Predmet prodaje sta nepremičnini v k.o. 2304 </w:t>
      </w:r>
      <w:r>
        <w:rPr>
          <w:rFonts w:ascii="Arial" w:hAnsi="Arial" w:cs="Arial"/>
        </w:rPr>
        <w:t>Nova Gorica, s parc. št. 960</w:t>
      </w:r>
      <w:r w:rsidR="0005449A">
        <w:rPr>
          <w:rFonts w:ascii="Arial" w:hAnsi="Arial" w:cs="Arial"/>
        </w:rPr>
        <w:t xml:space="preserve">, v izmeri 869 </w:t>
      </w:r>
      <w:r w:rsidR="0005449A">
        <w:rPr>
          <w:rFonts w:ascii="Arial" w:eastAsia="Times New Roman" w:hAnsi="Arial" w:cs="Arial"/>
          <w:lang w:eastAsia="sl-SI"/>
        </w:rPr>
        <w:t>m</w:t>
      </w:r>
      <w:r w:rsidR="0005449A" w:rsidRPr="001E2E23">
        <w:rPr>
          <w:rFonts w:ascii="Arial" w:eastAsia="Times New Roman" w:hAnsi="Arial" w:cs="Arial"/>
          <w:vertAlign w:val="superscript"/>
          <w:lang w:eastAsia="sl-SI"/>
        </w:rPr>
        <w:t>2</w:t>
      </w:r>
      <w:r>
        <w:rPr>
          <w:rFonts w:ascii="Arial" w:hAnsi="Arial" w:cs="Arial"/>
        </w:rPr>
        <w:t xml:space="preserve"> in </w:t>
      </w:r>
      <w:r w:rsidR="0005449A">
        <w:rPr>
          <w:rFonts w:ascii="Arial" w:hAnsi="Arial" w:cs="Arial"/>
        </w:rPr>
        <w:t xml:space="preserve">s parc. št. </w:t>
      </w:r>
      <w:r>
        <w:rPr>
          <w:rFonts w:ascii="Arial" w:hAnsi="Arial" w:cs="Arial"/>
        </w:rPr>
        <w:t>961</w:t>
      </w:r>
      <w:r w:rsidR="0005449A">
        <w:rPr>
          <w:rFonts w:ascii="Arial" w:hAnsi="Arial" w:cs="Arial"/>
        </w:rPr>
        <w:t xml:space="preserve">, v izmeri 999 </w:t>
      </w:r>
      <w:r w:rsidR="0005449A">
        <w:rPr>
          <w:rFonts w:ascii="Arial" w:eastAsia="Times New Roman" w:hAnsi="Arial" w:cs="Arial"/>
          <w:lang w:eastAsia="sl-SI"/>
        </w:rPr>
        <w:t>m</w:t>
      </w:r>
      <w:r w:rsidR="0005449A" w:rsidRPr="001E2E23">
        <w:rPr>
          <w:rFonts w:ascii="Arial" w:eastAsia="Times New Roman" w:hAnsi="Arial" w:cs="Arial"/>
          <w:vertAlign w:val="superscript"/>
          <w:lang w:eastAsia="sl-SI"/>
        </w:rPr>
        <w:t>2</w:t>
      </w:r>
      <w:r>
        <w:rPr>
          <w:rFonts w:ascii="Arial" w:hAnsi="Arial" w:cs="Arial"/>
        </w:rPr>
        <w:t>. Obe predmetni n</w:t>
      </w:r>
      <w:r w:rsidRPr="0020470A">
        <w:rPr>
          <w:rFonts w:ascii="Arial" w:hAnsi="Arial" w:cs="Arial"/>
        </w:rPr>
        <w:t>epremičnin</w:t>
      </w:r>
      <w:r>
        <w:rPr>
          <w:rFonts w:ascii="Arial" w:hAnsi="Arial" w:cs="Arial"/>
        </w:rPr>
        <w:t>i</w:t>
      </w:r>
      <w:r w:rsidRPr="0020470A">
        <w:rPr>
          <w:rFonts w:ascii="Arial" w:hAnsi="Arial" w:cs="Arial"/>
        </w:rPr>
        <w:t xml:space="preserve"> se nahaja</w:t>
      </w:r>
      <w:r>
        <w:rPr>
          <w:rFonts w:ascii="Arial" w:hAnsi="Arial" w:cs="Arial"/>
        </w:rPr>
        <w:t>ta na območju Barja</w:t>
      </w:r>
      <w:r w:rsidRPr="0020470A">
        <w:rPr>
          <w:rFonts w:ascii="Arial" w:hAnsi="Arial" w:cs="Arial"/>
        </w:rPr>
        <w:t xml:space="preserve"> v </w:t>
      </w:r>
      <w:r>
        <w:rPr>
          <w:rFonts w:ascii="Arial" w:hAnsi="Arial" w:cs="Arial"/>
        </w:rPr>
        <w:t>Novi Gorici in sicer v pasu med stanovanjskimi hišami na Barju in gozdom Panovec. Obe predmetni nepremičnini ležita v območju</w:t>
      </w:r>
      <w:r w:rsidRPr="0020470A">
        <w:rPr>
          <w:rFonts w:ascii="Arial" w:hAnsi="Arial" w:cs="Arial"/>
        </w:rPr>
        <w:t xml:space="preserve"> </w:t>
      </w:r>
      <w:r>
        <w:rPr>
          <w:rFonts w:ascii="Arial" w:hAnsi="Arial" w:cs="Arial"/>
        </w:rPr>
        <w:t>vodne infrastrukture</w:t>
      </w:r>
      <w:r w:rsidRPr="0020470A">
        <w:rPr>
          <w:rFonts w:ascii="Arial" w:hAnsi="Arial" w:cs="Arial"/>
        </w:rPr>
        <w:t xml:space="preserve">. </w:t>
      </w:r>
      <w:r>
        <w:rPr>
          <w:rFonts w:ascii="Arial" w:hAnsi="Arial" w:cs="Arial"/>
        </w:rPr>
        <w:t>Z nobeno od navedenih nepremičnin ni povezana nobena zemljiškoknjižna zadeva, o kateri še ni pravnomočno odločeno</w:t>
      </w:r>
      <w:r>
        <w:rPr>
          <w:rFonts w:ascii="Arial" w:eastAsia="Times New Roman" w:hAnsi="Arial" w:cs="Arial"/>
          <w:lang w:eastAsia="sl-SI"/>
        </w:rPr>
        <w:t>;</w:t>
      </w:r>
    </w:p>
    <w:p w14:paraId="0044A2CB" w14:textId="77777777" w:rsidR="004E3F80" w:rsidRDefault="004E3F80" w:rsidP="004E3F80">
      <w:pPr>
        <w:pStyle w:val="Odstavekseznama"/>
        <w:spacing w:after="0" w:line="240" w:lineRule="auto"/>
        <w:ind w:left="340"/>
        <w:jc w:val="both"/>
        <w:rPr>
          <w:rFonts w:ascii="Arial" w:eastAsia="Times New Roman" w:hAnsi="Arial" w:cs="Arial"/>
          <w:lang w:eastAsia="sl-SI"/>
        </w:rPr>
      </w:pPr>
      <w:r>
        <w:rPr>
          <w:rFonts w:ascii="Arial" w:eastAsia="Times New Roman" w:hAnsi="Arial" w:cs="Arial"/>
          <w:lang w:eastAsia="sl-SI"/>
        </w:rPr>
        <w:t>Opozorilo: Zemljišči nimata zagotovljenega dostopa in se prodajata po načelu »videno-kupljeno«.</w:t>
      </w:r>
    </w:p>
    <w:p w14:paraId="6425F865" w14:textId="77777777" w:rsidR="004E3F80" w:rsidRPr="005A5CEC" w:rsidRDefault="004E3F80" w:rsidP="004E3F80">
      <w:pPr>
        <w:pStyle w:val="Odstavekseznama"/>
        <w:spacing w:after="0" w:line="240" w:lineRule="auto"/>
        <w:ind w:left="340"/>
        <w:jc w:val="both"/>
        <w:rPr>
          <w:rFonts w:ascii="Arial" w:eastAsia="Times New Roman" w:hAnsi="Arial" w:cs="Arial"/>
          <w:sz w:val="18"/>
          <w:szCs w:val="18"/>
          <w:lang w:eastAsia="sl-SI"/>
        </w:rPr>
      </w:pPr>
      <w:r w:rsidRPr="005A5CEC">
        <w:rPr>
          <w:rFonts w:ascii="Arial" w:eastAsia="Times New Roman" w:hAnsi="Arial" w:cs="Arial"/>
          <w:sz w:val="18"/>
          <w:szCs w:val="18"/>
          <w:lang w:eastAsia="sl-SI"/>
        </w:rPr>
        <w:t>Slika 1:</w:t>
      </w:r>
      <w:r>
        <w:rPr>
          <w:rFonts w:ascii="Arial" w:eastAsia="Times New Roman" w:hAnsi="Arial" w:cs="Arial"/>
          <w:sz w:val="18"/>
          <w:szCs w:val="18"/>
          <w:lang w:eastAsia="sl-SI"/>
        </w:rPr>
        <w:t xml:space="preserve"> Prikaz parcel za prodajo</w:t>
      </w:r>
    </w:p>
    <w:p w14:paraId="1FB732CE" w14:textId="77777777" w:rsidR="004E3F80" w:rsidRPr="00177D08" w:rsidRDefault="004E3F80" w:rsidP="004E3F80">
      <w:pPr>
        <w:spacing w:after="0" w:line="240" w:lineRule="auto"/>
        <w:ind w:left="340"/>
        <w:jc w:val="both"/>
        <w:rPr>
          <w:rFonts w:ascii="Arial" w:eastAsia="Times New Roman" w:hAnsi="Arial" w:cs="Arial"/>
          <w:lang w:eastAsia="sl-SI"/>
        </w:rPr>
      </w:pPr>
      <w:r>
        <w:rPr>
          <w:rFonts w:ascii="Arial" w:eastAsia="Times New Roman" w:hAnsi="Arial" w:cs="Arial"/>
          <w:noProof/>
          <w:lang w:eastAsia="sl-SI"/>
        </w:rPr>
        <w:drawing>
          <wp:inline distT="0" distB="0" distL="0" distR="0" wp14:anchorId="4F0C9AE1" wp14:editId="319E9842">
            <wp:extent cx="4794250" cy="1806827"/>
            <wp:effectExtent l="0" t="0" r="6350" b="3175"/>
            <wp:docPr id="6510919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4726" cy="1818313"/>
                    </a:xfrm>
                    <a:prstGeom prst="rect">
                      <a:avLst/>
                    </a:prstGeom>
                    <a:noFill/>
                    <a:ln>
                      <a:noFill/>
                    </a:ln>
                  </pic:spPr>
                </pic:pic>
              </a:graphicData>
            </a:graphic>
          </wp:inline>
        </w:drawing>
      </w:r>
    </w:p>
    <w:p w14:paraId="5224D137" w14:textId="7DC2D15A" w:rsidR="004E3F80" w:rsidRPr="004E3F80" w:rsidRDefault="004E3F80" w:rsidP="004E3F80">
      <w:pPr>
        <w:pStyle w:val="Odstavekseznama"/>
        <w:numPr>
          <w:ilvl w:val="0"/>
          <w:numId w:val="2"/>
        </w:numPr>
        <w:spacing w:after="0" w:line="240" w:lineRule="auto"/>
        <w:ind w:left="340"/>
        <w:jc w:val="both"/>
        <w:rPr>
          <w:rFonts w:ascii="Arial" w:eastAsia="Times New Roman" w:hAnsi="Arial" w:cs="Arial"/>
          <w:lang w:eastAsia="sl-SI"/>
        </w:rPr>
      </w:pPr>
      <w:r w:rsidRPr="004E3F80">
        <w:rPr>
          <w:rFonts w:ascii="Arial" w:eastAsia="Times New Roman" w:hAnsi="Arial" w:cs="Arial"/>
          <w:b/>
          <w:bCs/>
          <w:lang w:eastAsia="sl-SI"/>
        </w:rPr>
        <w:t>Ponudba 2</w:t>
      </w:r>
      <w:r w:rsidRPr="004E3F80">
        <w:rPr>
          <w:rFonts w:ascii="Arial" w:eastAsia="Times New Roman" w:hAnsi="Arial" w:cs="Arial"/>
          <w:lang w:eastAsia="sl-SI"/>
        </w:rPr>
        <w:t>: Predmet prodaje je pritlična stavba, neto površine 51 m</w:t>
      </w:r>
      <w:r w:rsidRPr="004E3F80">
        <w:rPr>
          <w:rFonts w:ascii="Arial" w:eastAsia="Times New Roman" w:hAnsi="Arial" w:cs="Arial"/>
          <w:vertAlign w:val="superscript"/>
          <w:lang w:eastAsia="sl-SI"/>
        </w:rPr>
        <w:t>2</w:t>
      </w:r>
      <w:r w:rsidRPr="004E3F80">
        <w:rPr>
          <w:rFonts w:ascii="Arial" w:eastAsia="Times New Roman" w:hAnsi="Arial" w:cs="Arial"/>
          <w:lang w:eastAsia="sl-SI"/>
        </w:rPr>
        <w:t xml:space="preserve"> v neposredni bližini ruševin hotela Poldanovec, stoječa na zemljišču s parc. št. 258/3, k.o. 2299 Lokve, v izmeri 70 m</w:t>
      </w:r>
      <w:r w:rsidRPr="004E3F80">
        <w:rPr>
          <w:rFonts w:ascii="Arial" w:eastAsia="Times New Roman" w:hAnsi="Arial" w:cs="Arial"/>
          <w:vertAlign w:val="superscript"/>
          <w:lang w:eastAsia="sl-SI"/>
        </w:rPr>
        <w:t>2</w:t>
      </w:r>
      <w:r w:rsidRPr="004E3F80">
        <w:rPr>
          <w:rFonts w:ascii="Arial" w:eastAsia="Times New Roman" w:hAnsi="Arial" w:cs="Arial"/>
          <w:lang w:eastAsia="sl-SI"/>
        </w:rPr>
        <w:t>. Stavba stoji v območju, opredeljenem kot stavbno zemljišče, s podrobnejšo namensko rabo BT – površine za turizem.</w:t>
      </w:r>
    </w:p>
    <w:p w14:paraId="697B16A6" w14:textId="77777777" w:rsidR="004E3F80" w:rsidRPr="00AE06A4" w:rsidRDefault="004E3F80" w:rsidP="004E3F80">
      <w:pPr>
        <w:pStyle w:val="Odstavekseznama"/>
        <w:spacing w:after="0" w:line="240" w:lineRule="auto"/>
        <w:ind w:left="340"/>
        <w:jc w:val="both"/>
        <w:rPr>
          <w:rFonts w:ascii="Arial" w:eastAsia="Times New Roman" w:hAnsi="Arial" w:cs="Arial"/>
          <w:sz w:val="18"/>
          <w:szCs w:val="18"/>
          <w:lang w:eastAsia="sl-SI"/>
        </w:rPr>
      </w:pPr>
      <w:r w:rsidRPr="00AE06A4">
        <w:rPr>
          <w:rFonts w:ascii="Arial" w:eastAsia="Times New Roman" w:hAnsi="Arial" w:cs="Arial"/>
          <w:sz w:val="18"/>
          <w:szCs w:val="18"/>
          <w:lang w:eastAsia="sl-SI"/>
        </w:rPr>
        <w:t>Slika 2: Stavba na Lokvah</w:t>
      </w:r>
    </w:p>
    <w:p w14:paraId="3220DF2F" w14:textId="77777777" w:rsidR="004E3F80" w:rsidRDefault="004E3F80" w:rsidP="004E3F80">
      <w:pPr>
        <w:pStyle w:val="Odstavekseznama"/>
        <w:spacing w:after="0" w:line="240" w:lineRule="auto"/>
        <w:ind w:left="340"/>
        <w:jc w:val="both"/>
        <w:rPr>
          <w:rFonts w:ascii="Arial" w:eastAsia="Times New Roman" w:hAnsi="Arial" w:cs="Arial"/>
          <w:lang w:eastAsia="sl-SI"/>
        </w:rPr>
      </w:pPr>
      <w:r w:rsidRPr="00AE06A4">
        <w:rPr>
          <w:rFonts w:ascii="Arial" w:eastAsia="Times New Roman" w:hAnsi="Arial" w:cs="Arial"/>
          <w:noProof/>
          <w:lang w:eastAsia="sl-SI"/>
        </w:rPr>
        <w:drawing>
          <wp:inline distT="0" distB="0" distL="0" distR="0" wp14:anchorId="2C43F2BF" wp14:editId="45C449E6">
            <wp:extent cx="3009900" cy="2091636"/>
            <wp:effectExtent l="0" t="0" r="0" b="4445"/>
            <wp:docPr id="9303767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0912" cy="2113187"/>
                    </a:xfrm>
                    <a:prstGeom prst="rect">
                      <a:avLst/>
                    </a:prstGeom>
                    <a:noFill/>
                    <a:ln>
                      <a:noFill/>
                    </a:ln>
                  </pic:spPr>
                </pic:pic>
              </a:graphicData>
            </a:graphic>
          </wp:inline>
        </w:drawing>
      </w:r>
    </w:p>
    <w:p w14:paraId="321ED1BC" w14:textId="6CF533FE" w:rsidR="004E3F80" w:rsidRDefault="004E3F80" w:rsidP="004E3F80">
      <w:pPr>
        <w:pStyle w:val="Odstavekseznama"/>
        <w:numPr>
          <w:ilvl w:val="0"/>
          <w:numId w:val="2"/>
        </w:numPr>
        <w:spacing w:after="0" w:line="240" w:lineRule="auto"/>
        <w:ind w:left="340"/>
        <w:jc w:val="both"/>
        <w:rPr>
          <w:rFonts w:ascii="Arial" w:eastAsia="Times New Roman" w:hAnsi="Arial" w:cs="Arial"/>
          <w:lang w:eastAsia="sl-SI"/>
        </w:rPr>
      </w:pPr>
      <w:r w:rsidRPr="00FA6C0C">
        <w:rPr>
          <w:rFonts w:ascii="Arial" w:eastAsia="Times New Roman" w:hAnsi="Arial" w:cs="Arial"/>
          <w:b/>
          <w:bCs/>
          <w:lang w:eastAsia="sl-SI"/>
        </w:rPr>
        <w:lastRenderedPageBreak/>
        <w:t xml:space="preserve">Ponudba </w:t>
      </w:r>
      <w:r>
        <w:rPr>
          <w:rFonts w:ascii="Arial" w:eastAsia="Times New Roman" w:hAnsi="Arial" w:cs="Arial"/>
          <w:b/>
          <w:bCs/>
          <w:lang w:eastAsia="sl-SI"/>
        </w:rPr>
        <w:t>3</w:t>
      </w:r>
      <w:r w:rsidRPr="00FA6C0C">
        <w:rPr>
          <w:rFonts w:ascii="Arial" w:eastAsia="Times New Roman" w:hAnsi="Arial" w:cs="Arial"/>
          <w:b/>
          <w:bCs/>
          <w:lang w:eastAsia="sl-SI"/>
        </w:rPr>
        <w:t>:</w:t>
      </w:r>
      <w:r>
        <w:rPr>
          <w:rFonts w:ascii="Arial" w:eastAsia="Times New Roman" w:hAnsi="Arial" w:cs="Arial"/>
          <w:lang w:eastAsia="sl-SI"/>
        </w:rPr>
        <w:t xml:space="preserve"> Predmet prodaje sta nepremičnini v k.o. 2302 Kromberk</w:t>
      </w:r>
      <w:r>
        <w:rPr>
          <w:rFonts w:ascii="Arial" w:hAnsi="Arial" w:cs="Arial"/>
        </w:rPr>
        <w:t>, s parc. št. 871/6</w:t>
      </w:r>
      <w:r w:rsidR="0005449A">
        <w:rPr>
          <w:rFonts w:ascii="Arial" w:hAnsi="Arial" w:cs="Arial"/>
        </w:rPr>
        <w:t xml:space="preserve">, v izmeri 466 </w:t>
      </w:r>
      <w:r w:rsidR="0005449A">
        <w:rPr>
          <w:rFonts w:ascii="Arial" w:eastAsia="Times New Roman" w:hAnsi="Arial" w:cs="Arial"/>
          <w:lang w:eastAsia="sl-SI"/>
        </w:rPr>
        <w:t>m</w:t>
      </w:r>
      <w:r w:rsidR="0005449A" w:rsidRPr="001E2E23">
        <w:rPr>
          <w:rFonts w:ascii="Arial" w:eastAsia="Times New Roman" w:hAnsi="Arial" w:cs="Arial"/>
          <w:vertAlign w:val="superscript"/>
          <w:lang w:eastAsia="sl-SI"/>
        </w:rPr>
        <w:t>2</w:t>
      </w:r>
      <w:r>
        <w:rPr>
          <w:rFonts w:ascii="Arial" w:hAnsi="Arial" w:cs="Arial"/>
        </w:rPr>
        <w:t xml:space="preserve"> in </w:t>
      </w:r>
      <w:r w:rsidR="0005449A">
        <w:rPr>
          <w:rFonts w:ascii="Arial" w:hAnsi="Arial" w:cs="Arial"/>
        </w:rPr>
        <w:t xml:space="preserve">s parc. št. </w:t>
      </w:r>
      <w:r>
        <w:rPr>
          <w:rFonts w:ascii="Arial" w:hAnsi="Arial" w:cs="Arial"/>
        </w:rPr>
        <w:t>871/8</w:t>
      </w:r>
      <w:r w:rsidR="0005449A">
        <w:rPr>
          <w:rFonts w:ascii="Arial" w:hAnsi="Arial" w:cs="Arial"/>
        </w:rPr>
        <w:t xml:space="preserve">, v izmeri 157 </w:t>
      </w:r>
      <w:r w:rsidR="0005449A">
        <w:rPr>
          <w:rFonts w:ascii="Arial" w:eastAsia="Times New Roman" w:hAnsi="Arial" w:cs="Arial"/>
          <w:lang w:eastAsia="sl-SI"/>
        </w:rPr>
        <w:t>m</w:t>
      </w:r>
      <w:r w:rsidR="0005449A" w:rsidRPr="001E2E23">
        <w:rPr>
          <w:rFonts w:ascii="Arial" w:eastAsia="Times New Roman" w:hAnsi="Arial" w:cs="Arial"/>
          <w:vertAlign w:val="superscript"/>
          <w:lang w:eastAsia="sl-SI"/>
        </w:rPr>
        <w:t>2</w:t>
      </w:r>
      <w:r>
        <w:rPr>
          <w:rFonts w:ascii="Arial" w:hAnsi="Arial" w:cs="Arial"/>
        </w:rPr>
        <w:t xml:space="preserve">. </w:t>
      </w:r>
      <w:r>
        <w:rPr>
          <w:rFonts w:ascii="Arial" w:hAnsi="Arial"/>
        </w:rPr>
        <w:t>Zemljišči se nahajata v Solkanu, nad Ulico Borisa Kalina in pod solkansko obvoznico. Zemljišči nista opremljeni z javno infrastrukturo (vodovod, elektrika,…), do njiju pa vodi asfaltirana lokalna cesta</w:t>
      </w:r>
      <w:r w:rsidRPr="0020470A">
        <w:rPr>
          <w:rFonts w:ascii="Arial" w:hAnsi="Arial" w:cs="Arial"/>
        </w:rPr>
        <w:t xml:space="preserve">. </w:t>
      </w:r>
      <w:r>
        <w:rPr>
          <w:rFonts w:ascii="Arial" w:hAnsi="Arial" w:cs="Arial"/>
        </w:rPr>
        <w:t>Z nobeno od navedenih nepremičnin ni povezana nobena zemljiškoknjižna zadeva, o kateri še ni pravnomočno odločeno</w:t>
      </w:r>
      <w:r>
        <w:rPr>
          <w:rFonts w:ascii="Arial" w:eastAsia="Times New Roman" w:hAnsi="Arial" w:cs="Arial"/>
          <w:lang w:eastAsia="sl-SI"/>
        </w:rPr>
        <w:t>;</w:t>
      </w:r>
    </w:p>
    <w:p w14:paraId="6360F3F5" w14:textId="5B532605" w:rsidR="004E3F80" w:rsidRDefault="004E3F80" w:rsidP="004E3F80">
      <w:pPr>
        <w:pStyle w:val="Odstavekseznama"/>
        <w:spacing w:after="0" w:line="240" w:lineRule="auto"/>
        <w:ind w:left="340"/>
        <w:jc w:val="both"/>
        <w:rPr>
          <w:rFonts w:ascii="Arial" w:eastAsia="Times New Roman" w:hAnsi="Arial" w:cs="Arial"/>
          <w:lang w:eastAsia="sl-SI"/>
        </w:rPr>
      </w:pPr>
      <w:r>
        <w:rPr>
          <w:rFonts w:ascii="Arial" w:eastAsia="Times New Roman" w:hAnsi="Arial" w:cs="Arial"/>
          <w:lang w:eastAsia="sl-SI"/>
        </w:rPr>
        <w:t>Opozorilo: Zemljišči se prodajata po načelu »videno-kupljeno«.</w:t>
      </w:r>
    </w:p>
    <w:p w14:paraId="197BF5F7" w14:textId="5AD6F5F2" w:rsidR="004E3F80" w:rsidRPr="005A5CEC" w:rsidRDefault="004E3F80" w:rsidP="004E3F80">
      <w:pPr>
        <w:pStyle w:val="Odstavekseznama"/>
        <w:spacing w:after="0" w:line="240" w:lineRule="auto"/>
        <w:ind w:left="340"/>
        <w:jc w:val="both"/>
        <w:rPr>
          <w:rFonts w:ascii="Arial" w:eastAsia="Times New Roman" w:hAnsi="Arial" w:cs="Arial"/>
          <w:sz w:val="18"/>
          <w:szCs w:val="18"/>
          <w:lang w:eastAsia="sl-SI"/>
        </w:rPr>
      </w:pPr>
      <w:r w:rsidRPr="005A5CEC">
        <w:rPr>
          <w:rFonts w:ascii="Arial" w:eastAsia="Times New Roman" w:hAnsi="Arial" w:cs="Arial"/>
          <w:sz w:val="18"/>
          <w:szCs w:val="18"/>
          <w:lang w:eastAsia="sl-SI"/>
        </w:rPr>
        <w:t xml:space="preserve">Slika </w:t>
      </w:r>
      <w:r>
        <w:rPr>
          <w:rFonts w:ascii="Arial" w:eastAsia="Times New Roman" w:hAnsi="Arial" w:cs="Arial"/>
          <w:sz w:val="18"/>
          <w:szCs w:val="18"/>
          <w:lang w:eastAsia="sl-SI"/>
        </w:rPr>
        <w:t>3</w:t>
      </w:r>
      <w:r w:rsidRPr="005A5CEC">
        <w:rPr>
          <w:rFonts w:ascii="Arial" w:eastAsia="Times New Roman" w:hAnsi="Arial" w:cs="Arial"/>
          <w:sz w:val="18"/>
          <w:szCs w:val="18"/>
          <w:lang w:eastAsia="sl-SI"/>
        </w:rPr>
        <w:t>:</w:t>
      </w:r>
      <w:r>
        <w:rPr>
          <w:rFonts w:ascii="Arial" w:eastAsia="Times New Roman" w:hAnsi="Arial" w:cs="Arial"/>
          <w:sz w:val="18"/>
          <w:szCs w:val="18"/>
          <w:lang w:eastAsia="sl-SI"/>
        </w:rPr>
        <w:t xml:space="preserve"> Prikaz parcel za prodajo</w:t>
      </w:r>
    </w:p>
    <w:p w14:paraId="4397D727" w14:textId="77777777" w:rsidR="004E3F80" w:rsidRPr="00177D08" w:rsidRDefault="004E3F80" w:rsidP="004E3F80">
      <w:pPr>
        <w:spacing w:after="0" w:line="240" w:lineRule="auto"/>
        <w:ind w:left="340"/>
        <w:jc w:val="both"/>
        <w:rPr>
          <w:rFonts w:ascii="Arial" w:eastAsia="Times New Roman" w:hAnsi="Arial" w:cs="Arial"/>
          <w:lang w:eastAsia="sl-SI"/>
        </w:rPr>
      </w:pPr>
      <w:r>
        <w:rPr>
          <w:rFonts w:ascii="Arial" w:eastAsia="Times New Roman" w:hAnsi="Arial" w:cs="Arial"/>
          <w:noProof/>
          <w:lang w:eastAsia="sl-SI"/>
        </w:rPr>
        <w:drawing>
          <wp:inline distT="0" distB="0" distL="0" distR="0" wp14:anchorId="1653E575" wp14:editId="2B96785F">
            <wp:extent cx="4464050" cy="2483313"/>
            <wp:effectExtent l="0" t="0" r="0" b="0"/>
            <wp:docPr id="185226113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7695" cy="2490903"/>
                    </a:xfrm>
                    <a:prstGeom prst="rect">
                      <a:avLst/>
                    </a:prstGeom>
                    <a:noFill/>
                    <a:ln>
                      <a:noFill/>
                    </a:ln>
                  </pic:spPr>
                </pic:pic>
              </a:graphicData>
            </a:graphic>
          </wp:inline>
        </w:drawing>
      </w:r>
    </w:p>
    <w:p w14:paraId="0C886F7B" w14:textId="22AFE870" w:rsidR="004E3F80" w:rsidRDefault="004E3F80" w:rsidP="004E3F80">
      <w:pPr>
        <w:pStyle w:val="Odstavekseznama"/>
        <w:numPr>
          <w:ilvl w:val="0"/>
          <w:numId w:val="2"/>
        </w:numPr>
        <w:spacing w:after="0" w:line="240" w:lineRule="auto"/>
        <w:ind w:left="340"/>
        <w:jc w:val="both"/>
        <w:rPr>
          <w:rFonts w:ascii="Arial" w:eastAsia="Times New Roman" w:hAnsi="Arial" w:cs="Arial"/>
          <w:lang w:eastAsia="sl-SI"/>
        </w:rPr>
      </w:pPr>
      <w:r w:rsidRPr="00FA6C0C">
        <w:rPr>
          <w:rFonts w:ascii="Arial" w:eastAsia="Times New Roman" w:hAnsi="Arial" w:cs="Arial"/>
          <w:b/>
          <w:bCs/>
          <w:lang w:eastAsia="sl-SI"/>
        </w:rPr>
        <w:t xml:space="preserve">Ponudba </w:t>
      </w:r>
      <w:r>
        <w:rPr>
          <w:rFonts w:ascii="Arial" w:eastAsia="Times New Roman" w:hAnsi="Arial" w:cs="Arial"/>
          <w:b/>
          <w:bCs/>
          <w:lang w:eastAsia="sl-SI"/>
        </w:rPr>
        <w:t>4</w:t>
      </w:r>
      <w:r w:rsidRPr="00FA6C0C">
        <w:rPr>
          <w:rFonts w:ascii="Arial" w:eastAsia="Times New Roman" w:hAnsi="Arial" w:cs="Arial"/>
          <w:b/>
          <w:bCs/>
          <w:lang w:eastAsia="sl-SI"/>
        </w:rPr>
        <w:t>:</w:t>
      </w:r>
      <w:r>
        <w:rPr>
          <w:rFonts w:ascii="Arial" w:eastAsia="Times New Roman" w:hAnsi="Arial" w:cs="Arial"/>
          <w:lang w:eastAsia="sl-SI"/>
        </w:rPr>
        <w:t xml:space="preserve"> Predmet prodaje je nepremičnina v k.o. 2299 Lokve, s parc. št. 297/4</w:t>
      </w:r>
      <w:r w:rsidR="001E2E23">
        <w:rPr>
          <w:rFonts w:ascii="Arial" w:eastAsia="Times New Roman" w:hAnsi="Arial" w:cs="Arial"/>
          <w:lang w:eastAsia="sl-SI"/>
        </w:rPr>
        <w:t xml:space="preserve">, v izmeri </w:t>
      </w:r>
      <w:r w:rsidR="0005449A">
        <w:rPr>
          <w:rFonts w:ascii="Arial" w:eastAsia="Times New Roman" w:hAnsi="Arial" w:cs="Arial"/>
          <w:lang w:eastAsia="sl-SI"/>
        </w:rPr>
        <w:t>830 m</w:t>
      </w:r>
      <w:r w:rsidR="0005449A" w:rsidRPr="001E2E23">
        <w:rPr>
          <w:rFonts w:ascii="Arial" w:eastAsia="Times New Roman" w:hAnsi="Arial" w:cs="Arial"/>
          <w:vertAlign w:val="superscript"/>
          <w:lang w:eastAsia="sl-SI"/>
        </w:rPr>
        <w:t>2</w:t>
      </w:r>
      <w:r>
        <w:rPr>
          <w:rFonts w:ascii="Arial" w:hAnsi="Arial" w:cs="Arial"/>
        </w:rPr>
        <w:t xml:space="preserve">. Nepozidano stavbno zemljišče se v naravi nahaja na vrhu naselja počitniških hiš na Lokvah. </w:t>
      </w:r>
      <w:r w:rsidRPr="00A96DB2">
        <w:rPr>
          <w:rFonts w:ascii="Arial" w:hAnsi="Arial" w:cs="Arial"/>
        </w:rPr>
        <w:t>Območje je komunalno opremljeno (asfaltirana cesta, javna razsvetljava</w:t>
      </w:r>
      <w:r>
        <w:rPr>
          <w:rFonts w:ascii="Arial" w:hAnsi="Arial" w:cs="Arial"/>
        </w:rPr>
        <w:t xml:space="preserve"> in</w:t>
      </w:r>
      <w:r w:rsidRPr="00A96DB2">
        <w:rPr>
          <w:rFonts w:ascii="Arial" w:hAnsi="Arial" w:cs="Arial"/>
        </w:rPr>
        <w:t xml:space="preserve"> elektro omrežje)</w:t>
      </w:r>
      <w:r w:rsidRPr="0020470A">
        <w:rPr>
          <w:rFonts w:ascii="Arial" w:hAnsi="Arial" w:cs="Arial"/>
        </w:rPr>
        <w:t xml:space="preserve">. </w:t>
      </w:r>
      <w:r>
        <w:rPr>
          <w:rFonts w:ascii="Arial" w:hAnsi="Arial" w:cs="Arial"/>
        </w:rPr>
        <w:t>Z nobeno od navedenih nepremičnin ni povezana nobena zemljiškoknjižna zadeva, o kateri še ni pravnomočno odločeno</w:t>
      </w:r>
      <w:r>
        <w:rPr>
          <w:rFonts w:ascii="Arial" w:eastAsia="Times New Roman" w:hAnsi="Arial" w:cs="Arial"/>
          <w:lang w:eastAsia="sl-SI"/>
        </w:rPr>
        <w:t>;</w:t>
      </w:r>
    </w:p>
    <w:p w14:paraId="6929783B" w14:textId="36E6B258" w:rsidR="004E3F80" w:rsidRDefault="004E3F80" w:rsidP="004E3F80">
      <w:pPr>
        <w:pStyle w:val="Odstavekseznama"/>
        <w:spacing w:after="0" w:line="240" w:lineRule="auto"/>
        <w:ind w:left="340"/>
        <w:jc w:val="both"/>
        <w:rPr>
          <w:rFonts w:ascii="Arial" w:eastAsia="Times New Roman" w:hAnsi="Arial" w:cs="Arial"/>
          <w:lang w:eastAsia="sl-SI"/>
        </w:rPr>
      </w:pPr>
      <w:r>
        <w:rPr>
          <w:rFonts w:ascii="Arial" w:eastAsia="Times New Roman" w:hAnsi="Arial" w:cs="Arial"/>
          <w:lang w:eastAsia="sl-SI"/>
        </w:rPr>
        <w:t>Opozorilo: Zemljišče se prodaja po načelu »videno-kupljeno«.</w:t>
      </w:r>
    </w:p>
    <w:p w14:paraId="76F65243" w14:textId="173E808E" w:rsidR="004E3F80" w:rsidRPr="005A5CEC" w:rsidRDefault="004E3F80" w:rsidP="004E3F80">
      <w:pPr>
        <w:pStyle w:val="Odstavekseznama"/>
        <w:spacing w:after="0" w:line="240" w:lineRule="auto"/>
        <w:ind w:left="340"/>
        <w:jc w:val="both"/>
        <w:rPr>
          <w:rFonts w:ascii="Arial" w:eastAsia="Times New Roman" w:hAnsi="Arial" w:cs="Arial"/>
          <w:sz w:val="18"/>
          <w:szCs w:val="18"/>
          <w:lang w:eastAsia="sl-SI"/>
        </w:rPr>
      </w:pPr>
      <w:r w:rsidRPr="005A5CEC">
        <w:rPr>
          <w:rFonts w:ascii="Arial" w:eastAsia="Times New Roman" w:hAnsi="Arial" w:cs="Arial"/>
          <w:sz w:val="18"/>
          <w:szCs w:val="18"/>
          <w:lang w:eastAsia="sl-SI"/>
        </w:rPr>
        <w:t xml:space="preserve">Slika </w:t>
      </w:r>
      <w:r>
        <w:rPr>
          <w:rFonts w:ascii="Arial" w:eastAsia="Times New Roman" w:hAnsi="Arial" w:cs="Arial"/>
          <w:sz w:val="18"/>
          <w:szCs w:val="18"/>
          <w:lang w:eastAsia="sl-SI"/>
        </w:rPr>
        <w:t>4</w:t>
      </w:r>
      <w:r w:rsidRPr="005A5CEC">
        <w:rPr>
          <w:rFonts w:ascii="Arial" w:eastAsia="Times New Roman" w:hAnsi="Arial" w:cs="Arial"/>
          <w:sz w:val="18"/>
          <w:szCs w:val="18"/>
          <w:lang w:eastAsia="sl-SI"/>
        </w:rPr>
        <w:t>:</w:t>
      </w:r>
      <w:r>
        <w:rPr>
          <w:rFonts w:ascii="Arial" w:eastAsia="Times New Roman" w:hAnsi="Arial" w:cs="Arial"/>
          <w:sz w:val="18"/>
          <w:szCs w:val="18"/>
          <w:lang w:eastAsia="sl-SI"/>
        </w:rPr>
        <w:t xml:space="preserve"> Prikaz parcele za prodajo</w:t>
      </w:r>
    </w:p>
    <w:p w14:paraId="62BEC495" w14:textId="660EF4D7" w:rsidR="004E3F80" w:rsidRPr="00177D08" w:rsidRDefault="004E3F80" w:rsidP="004E3F80">
      <w:pPr>
        <w:spacing w:after="0" w:line="240" w:lineRule="auto"/>
        <w:ind w:left="340"/>
        <w:jc w:val="both"/>
        <w:rPr>
          <w:rFonts w:ascii="Arial" w:eastAsia="Times New Roman" w:hAnsi="Arial" w:cs="Arial"/>
          <w:lang w:eastAsia="sl-SI"/>
        </w:rPr>
      </w:pPr>
      <w:r>
        <w:rPr>
          <w:rFonts w:ascii="Arial" w:eastAsia="Times New Roman" w:hAnsi="Arial" w:cs="Arial"/>
          <w:noProof/>
          <w:lang w:eastAsia="sl-SI"/>
        </w:rPr>
        <w:drawing>
          <wp:inline distT="0" distB="0" distL="0" distR="0" wp14:anchorId="72F54D87" wp14:editId="79C06C7D">
            <wp:extent cx="5759450" cy="2813050"/>
            <wp:effectExtent l="0" t="0" r="0" b="6350"/>
            <wp:docPr id="17661348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813050"/>
                    </a:xfrm>
                    <a:prstGeom prst="rect">
                      <a:avLst/>
                    </a:prstGeom>
                    <a:noFill/>
                    <a:ln>
                      <a:noFill/>
                    </a:ln>
                  </pic:spPr>
                </pic:pic>
              </a:graphicData>
            </a:graphic>
          </wp:inline>
        </w:drawing>
      </w:r>
    </w:p>
    <w:p w14:paraId="77F89F8B" w14:textId="77777777" w:rsidR="00C928DA" w:rsidRPr="00C928DA" w:rsidRDefault="00C928DA" w:rsidP="00C928DA">
      <w:pPr>
        <w:pStyle w:val="Odstavekseznama"/>
        <w:spacing w:after="0" w:line="240" w:lineRule="auto"/>
        <w:ind w:left="340"/>
        <w:jc w:val="both"/>
        <w:rPr>
          <w:rFonts w:ascii="Arial" w:eastAsia="Times New Roman" w:hAnsi="Arial" w:cs="Arial"/>
          <w:lang w:eastAsia="sl-SI"/>
        </w:rPr>
      </w:pPr>
    </w:p>
    <w:p w14:paraId="51D9A061" w14:textId="2C7AA42A" w:rsidR="004E3F80" w:rsidRPr="00E620EB" w:rsidRDefault="004E3F80" w:rsidP="004E3F80">
      <w:pPr>
        <w:pStyle w:val="Odstavekseznama"/>
        <w:numPr>
          <w:ilvl w:val="0"/>
          <w:numId w:val="2"/>
        </w:numPr>
        <w:spacing w:after="0" w:line="240" w:lineRule="auto"/>
        <w:ind w:left="340"/>
        <w:jc w:val="both"/>
        <w:rPr>
          <w:rFonts w:ascii="Arial" w:eastAsia="Times New Roman" w:hAnsi="Arial" w:cs="Arial"/>
          <w:lang w:eastAsia="sl-SI"/>
        </w:rPr>
      </w:pPr>
      <w:r w:rsidRPr="00E620EB">
        <w:rPr>
          <w:rFonts w:ascii="Arial" w:hAnsi="Arial" w:cs="Arial"/>
        </w:rPr>
        <w:t xml:space="preserve">Najnižja ponudbena cena za posamezno </w:t>
      </w:r>
      <w:r w:rsidR="0005449A">
        <w:rPr>
          <w:rFonts w:ascii="Arial" w:hAnsi="Arial" w:cs="Arial"/>
        </w:rPr>
        <w:t>ponudbo</w:t>
      </w:r>
      <w:r w:rsidRPr="00E620EB">
        <w:rPr>
          <w:rFonts w:ascii="Arial" w:hAnsi="Arial" w:cs="Arial"/>
        </w:rPr>
        <w:t xml:space="preserve"> je brez pripadajočih davkov</w:t>
      </w:r>
      <w:r w:rsidRPr="00E620EB">
        <w:rPr>
          <w:rFonts w:ascii="Arial" w:eastAsia="Times New Roman" w:hAnsi="Arial" w:cs="Arial"/>
          <w:lang w:eastAsia="sl-SI"/>
        </w:rPr>
        <w:t xml:space="preserve">. Najugodnejši ponudnik bo tisti, ki bo ponudil najvišjo ponudbeno ceno, vendar najmanj v višini izhodiščne cene. </w:t>
      </w:r>
    </w:p>
    <w:p w14:paraId="24EA785D" w14:textId="77777777" w:rsidR="004E3F80" w:rsidRDefault="004E3F80" w:rsidP="004E3F80">
      <w:pPr>
        <w:pStyle w:val="Odstavekseznama"/>
        <w:spacing w:after="0" w:line="240" w:lineRule="auto"/>
        <w:ind w:left="0"/>
        <w:jc w:val="both"/>
        <w:rPr>
          <w:rFonts w:ascii="Arial" w:eastAsia="Times New Roman" w:hAnsi="Arial" w:cs="Arial"/>
          <w:b/>
          <w:bCs/>
          <w:lang w:eastAsia="sl-SI"/>
        </w:rPr>
      </w:pPr>
    </w:p>
    <w:p w14:paraId="7A8979DF" w14:textId="77777777" w:rsidR="0051469D" w:rsidRDefault="0051469D" w:rsidP="001E2E23">
      <w:pPr>
        <w:pStyle w:val="Odstavekseznama"/>
        <w:spacing w:after="0" w:line="240" w:lineRule="auto"/>
        <w:ind w:left="0"/>
        <w:jc w:val="both"/>
        <w:rPr>
          <w:rFonts w:ascii="Arial" w:eastAsia="Times New Roman" w:hAnsi="Arial" w:cs="Arial"/>
          <w:b/>
          <w:bCs/>
          <w:lang w:eastAsia="sl-SI"/>
        </w:rPr>
      </w:pPr>
    </w:p>
    <w:p w14:paraId="5B71E035" w14:textId="77777777" w:rsidR="0051469D" w:rsidRDefault="0051469D" w:rsidP="001E2E23">
      <w:pPr>
        <w:pStyle w:val="Odstavekseznama"/>
        <w:spacing w:after="0" w:line="240" w:lineRule="auto"/>
        <w:ind w:left="0"/>
        <w:jc w:val="both"/>
        <w:rPr>
          <w:rFonts w:ascii="Arial" w:eastAsia="Times New Roman" w:hAnsi="Arial" w:cs="Arial"/>
          <w:b/>
          <w:bCs/>
          <w:lang w:eastAsia="sl-SI"/>
        </w:rPr>
      </w:pPr>
    </w:p>
    <w:p w14:paraId="6262008F" w14:textId="07156936" w:rsidR="001E2E23" w:rsidRPr="00E620EB" w:rsidRDefault="001E2E23" w:rsidP="001E2E23">
      <w:pPr>
        <w:pStyle w:val="Odstavekseznama"/>
        <w:spacing w:after="0" w:line="240" w:lineRule="auto"/>
        <w:ind w:left="0"/>
        <w:jc w:val="both"/>
        <w:rPr>
          <w:rFonts w:ascii="Arial" w:eastAsia="Times New Roman" w:hAnsi="Arial" w:cs="Arial"/>
          <w:lang w:eastAsia="sl-SI"/>
        </w:rPr>
      </w:pPr>
      <w:r w:rsidRPr="00BC21D1">
        <w:rPr>
          <w:rFonts w:ascii="Arial" w:eastAsia="Times New Roman" w:hAnsi="Arial" w:cs="Arial"/>
          <w:b/>
          <w:bCs/>
          <w:lang w:eastAsia="sl-SI"/>
        </w:rPr>
        <w:lastRenderedPageBreak/>
        <w:t>Izhodiščna prodajna cena oziroma kupnina</w:t>
      </w:r>
      <w:r>
        <w:rPr>
          <w:rFonts w:ascii="Arial" w:eastAsia="Times New Roman" w:hAnsi="Arial" w:cs="Arial"/>
          <w:b/>
          <w:bCs/>
          <w:lang w:eastAsia="sl-SI"/>
        </w:rPr>
        <w:t xml:space="preserve"> brez davščin</w:t>
      </w:r>
      <w:r w:rsidRPr="00E620EB">
        <w:rPr>
          <w:rFonts w:ascii="Arial" w:eastAsia="Times New Roman" w:hAnsi="Arial" w:cs="Arial"/>
          <w:lang w:eastAsia="sl-SI"/>
        </w:rPr>
        <w:t>:</w:t>
      </w:r>
    </w:p>
    <w:p w14:paraId="64BC666F" w14:textId="23C79391" w:rsidR="001E2E23" w:rsidRPr="00B75FFB" w:rsidRDefault="001E2E23" w:rsidP="001E2E23">
      <w:pPr>
        <w:pStyle w:val="Odstavekseznama"/>
        <w:numPr>
          <w:ilvl w:val="0"/>
          <w:numId w:val="5"/>
        </w:numPr>
        <w:spacing w:after="0" w:line="240" w:lineRule="auto"/>
        <w:ind w:left="414" w:hanging="357"/>
        <w:jc w:val="both"/>
        <w:rPr>
          <w:rFonts w:ascii="Arial" w:eastAsia="Times New Roman" w:hAnsi="Arial" w:cs="Arial"/>
          <w:lang w:eastAsia="sl-SI"/>
        </w:rPr>
      </w:pPr>
      <w:r w:rsidRPr="00B75FFB">
        <w:rPr>
          <w:rFonts w:ascii="Arial" w:hAnsi="Arial" w:cs="Arial"/>
        </w:rPr>
        <w:t>Po</w:t>
      </w:r>
      <w:r>
        <w:rPr>
          <w:rFonts w:ascii="Arial" w:hAnsi="Arial" w:cs="Arial"/>
        </w:rPr>
        <w:t>d</w:t>
      </w:r>
      <w:r w:rsidRPr="00B75FFB">
        <w:rPr>
          <w:rFonts w:ascii="Arial" w:hAnsi="Arial" w:cs="Arial"/>
        </w:rPr>
        <w:t xml:space="preserve"> št. 1: parc. št. </w:t>
      </w:r>
      <w:r>
        <w:rPr>
          <w:rFonts w:ascii="Arial" w:hAnsi="Arial" w:cs="Arial"/>
        </w:rPr>
        <w:t>960 in 961, obe</w:t>
      </w:r>
      <w:r w:rsidRPr="00B75FFB">
        <w:rPr>
          <w:rFonts w:ascii="Arial" w:hAnsi="Arial" w:cs="Arial"/>
        </w:rPr>
        <w:t xml:space="preserve"> k.o. 2304 Nova Gorica</w:t>
      </w:r>
      <w:r>
        <w:rPr>
          <w:rFonts w:ascii="Arial" w:hAnsi="Arial" w:cs="Arial"/>
        </w:rPr>
        <w:t>,</w:t>
      </w:r>
      <w:r w:rsidRPr="00B75FFB">
        <w:rPr>
          <w:rFonts w:ascii="Arial" w:hAnsi="Arial" w:cs="Arial"/>
        </w:rPr>
        <w:t xml:space="preserve"> znaša </w:t>
      </w:r>
      <w:r w:rsidRPr="00146303">
        <w:rPr>
          <w:rFonts w:ascii="Arial" w:hAnsi="Arial" w:cs="Arial"/>
          <w:b/>
          <w:bCs/>
        </w:rPr>
        <w:t>48.500,00 EUR</w:t>
      </w:r>
      <w:r w:rsidR="0005449A">
        <w:rPr>
          <w:rFonts w:ascii="Arial" w:hAnsi="Arial" w:cs="Arial"/>
        </w:rPr>
        <w:t>(</w:t>
      </w:r>
      <w:r>
        <w:rPr>
          <w:rFonts w:ascii="Arial" w:hAnsi="Arial" w:cs="Arial"/>
        </w:rPr>
        <w:t>+DDV</w:t>
      </w:r>
      <w:r w:rsidR="0005449A">
        <w:rPr>
          <w:rFonts w:ascii="Arial" w:hAnsi="Arial" w:cs="Arial"/>
        </w:rPr>
        <w:t>)</w:t>
      </w:r>
      <w:r w:rsidRPr="00B75FFB">
        <w:rPr>
          <w:rFonts w:ascii="Arial" w:hAnsi="Arial" w:cs="Arial"/>
        </w:rPr>
        <w:t>,</w:t>
      </w:r>
    </w:p>
    <w:p w14:paraId="2AB28D29" w14:textId="77777777" w:rsidR="001E2E23" w:rsidRPr="00B75FFB" w:rsidRDefault="001E2E23" w:rsidP="001E2E23">
      <w:pPr>
        <w:pStyle w:val="Odstavekseznama"/>
        <w:numPr>
          <w:ilvl w:val="0"/>
          <w:numId w:val="5"/>
        </w:numPr>
        <w:spacing w:after="0" w:line="240" w:lineRule="auto"/>
        <w:ind w:left="414" w:hanging="357"/>
        <w:jc w:val="both"/>
        <w:rPr>
          <w:rFonts w:ascii="Arial" w:eastAsia="Times New Roman" w:hAnsi="Arial" w:cs="Arial"/>
          <w:lang w:eastAsia="sl-SI"/>
        </w:rPr>
      </w:pPr>
      <w:r>
        <w:rPr>
          <w:rFonts w:ascii="Arial" w:hAnsi="Arial" w:cs="Arial"/>
        </w:rPr>
        <w:t xml:space="preserve">Pod št. 2: parc. št. 258/3, k.o. 2299 Lokve, znaša </w:t>
      </w:r>
      <w:r w:rsidRPr="00146303">
        <w:rPr>
          <w:rFonts w:ascii="Arial" w:hAnsi="Arial" w:cs="Arial"/>
          <w:b/>
          <w:bCs/>
        </w:rPr>
        <w:t>20.600,00 EUR</w:t>
      </w:r>
      <w:r w:rsidRPr="00B75FFB">
        <w:rPr>
          <w:rFonts w:ascii="Arial" w:hAnsi="Arial" w:cs="Arial"/>
        </w:rPr>
        <w:t>,</w:t>
      </w:r>
    </w:p>
    <w:p w14:paraId="1EDE39C2" w14:textId="32D81019" w:rsidR="001E2E23" w:rsidRPr="00B75FFB" w:rsidRDefault="001E2E23" w:rsidP="001E2E23">
      <w:pPr>
        <w:pStyle w:val="Odstavekseznama"/>
        <w:numPr>
          <w:ilvl w:val="0"/>
          <w:numId w:val="5"/>
        </w:numPr>
        <w:spacing w:after="0" w:line="240" w:lineRule="auto"/>
        <w:ind w:left="414" w:hanging="357"/>
        <w:jc w:val="both"/>
        <w:rPr>
          <w:rFonts w:ascii="Arial" w:eastAsia="Times New Roman" w:hAnsi="Arial" w:cs="Arial"/>
          <w:lang w:eastAsia="sl-SI"/>
        </w:rPr>
      </w:pPr>
      <w:r w:rsidRPr="00B75FFB">
        <w:rPr>
          <w:rFonts w:ascii="Arial" w:hAnsi="Arial" w:cs="Arial"/>
        </w:rPr>
        <w:t>Po</w:t>
      </w:r>
      <w:r>
        <w:rPr>
          <w:rFonts w:ascii="Arial" w:hAnsi="Arial" w:cs="Arial"/>
        </w:rPr>
        <w:t>d</w:t>
      </w:r>
      <w:r w:rsidRPr="00B75FFB">
        <w:rPr>
          <w:rFonts w:ascii="Arial" w:hAnsi="Arial" w:cs="Arial"/>
        </w:rPr>
        <w:t xml:space="preserve"> št. 3: parc. št. </w:t>
      </w:r>
      <w:r>
        <w:rPr>
          <w:rFonts w:ascii="Arial" w:hAnsi="Arial" w:cs="Arial"/>
        </w:rPr>
        <w:t>871/6 in 871/8, obe k.o. 2302 Kromberk,</w:t>
      </w:r>
      <w:r w:rsidRPr="00B75FFB">
        <w:rPr>
          <w:rFonts w:ascii="Arial" w:hAnsi="Arial" w:cs="Arial"/>
        </w:rPr>
        <w:t xml:space="preserve"> znaša </w:t>
      </w:r>
      <w:r w:rsidRPr="00146303">
        <w:rPr>
          <w:rFonts w:ascii="Arial" w:hAnsi="Arial" w:cs="Arial"/>
          <w:b/>
          <w:bCs/>
        </w:rPr>
        <w:t>17.311,00 EUR</w:t>
      </w:r>
      <w:r w:rsidR="0005449A">
        <w:rPr>
          <w:rFonts w:ascii="Arial" w:hAnsi="Arial" w:cs="Arial"/>
        </w:rPr>
        <w:t>(</w:t>
      </w:r>
      <w:r>
        <w:rPr>
          <w:rFonts w:ascii="Arial" w:hAnsi="Arial" w:cs="Arial"/>
        </w:rPr>
        <w:t>+DDV</w:t>
      </w:r>
      <w:r w:rsidR="0005449A">
        <w:rPr>
          <w:rFonts w:ascii="Arial" w:hAnsi="Arial" w:cs="Arial"/>
        </w:rPr>
        <w:t>)</w:t>
      </w:r>
      <w:r w:rsidRPr="00B75FFB">
        <w:rPr>
          <w:rFonts w:ascii="Arial" w:hAnsi="Arial" w:cs="Arial"/>
        </w:rPr>
        <w:t>,</w:t>
      </w:r>
    </w:p>
    <w:p w14:paraId="7C7DBF0D" w14:textId="0809F6A7" w:rsidR="0005449A" w:rsidRPr="00B75FFB" w:rsidRDefault="0005449A" w:rsidP="0005449A">
      <w:pPr>
        <w:pStyle w:val="Odstavekseznama"/>
        <w:numPr>
          <w:ilvl w:val="0"/>
          <w:numId w:val="5"/>
        </w:numPr>
        <w:spacing w:after="0" w:line="240" w:lineRule="auto"/>
        <w:ind w:left="414" w:hanging="357"/>
        <w:jc w:val="both"/>
        <w:rPr>
          <w:rFonts w:ascii="Arial" w:eastAsia="Times New Roman" w:hAnsi="Arial" w:cs="Arial"/>
          <w:lang w:eastAsia="sl-SI"/>
        </w:rPr>
      </w:pPr>
      <w:r>
        <w:rPr>
          <w:rFonts w:ascii="Arial" w:hAnsi="Arial" w:cs="Arial"/>
        </w:rPr>
        <w:t xml:space="preserve">Pod št. 4: parc. št. 297/4, k.o. 2299 Lokve, znaša </w:t>
      </w:r>
      <w:r w:rsidR="0051469D" w:rsidRPr="00146303">
        <w:rPr>
          <w:rFonts w:ascii="Arial" w:hAnsi="Arial" w:cs="Arial"/>
          <w:b/>
          <w:bCs/>
        </w:rPr>
        <w:t>30.000</w:t>
      </w:r>
      <w:r w:rsidRPr="00146303">
        <w:rPr>
          <w:rFonts w:ascii="Arial" w:hAnsi="Arial" w:cs="Arial"/>
          <w:b/>
          <w:bCs/>
        </w:rPr>
        <w:t>,00 EUR</w:t>
      </w:r>
      <w:r>
        <w:rPr>
          <w:rFonts w:ascii="Arial" w:hAnsi="Arial" w:cs="Arial"/>
        </w:rPr>
        <w:t>(+DDV)</w:t>
      </w:r>
      <w:r w:rsidRPr="00B75FFB">
        <w:rPr>
          <w:rFonts w:ascii="Arial" w:hAnsi="Arial" w:cs="Arial"/>
        </w:rPr>
        <w:t>,</w:t>
      </w:r>
    </w:p>
    <w:p w14:paraId="04254689" w14:textId="77777777" w:rsidR="001E2E23" w:rsidRDefault="001E2E23" w:rsidP="001E2E23">
      <w:pPr>
        <w:pStyle w:val="Odstavekseznama"/>
        <w:spacing w:after="0" w:line="240" w:lineRule="auto"/>
        <w:ind w:left="0"/>
        <w:jc w:val="both"/>
        <w:rPr>
          <w:rFonts w:ascii="Arial" w:eastAsia="Times New Roman" w:hAnsi="Arial" w:cs="Arial"/>
          <w:b/>
          <w:lang w:eastAsia="sl-SI"/>
        </w:rPr>
      </w:pPr>
    </w:p>
    <w:p w14:paraId="250FA7C0" w14:textId="77777777" w:rsidR="001E2E23" w:rsidRPr="00B16B21" w:rsidRDefault="001E2E23" w:rsidP="001E2E23">
      <w:pPr>
        <w:pStyle w:val="Odstavekseznama"/>
        <w:numPr>
          <w:ilvl w:val="0"/>
          <w:numId w:val="1"/>
        </w:numPr>
        <w:spacing w:after="0" w:line="240" w:lineRule="auto"/>
        <w:ind w:left="0"/>
        <w:rPr>
          <w:rFonts w:ascii="Arial" w:eastAsia="Times New Roman" w:hAnsi="Arial" w:cs="Arial"/>
          <w:b/>
          <w:lang w:eastAsia="sl-SI"/>
        </w:rPr>
      </w:pPr>
      <w:r>
        <w:rPr>
          <w:rFonts w:ascii="Arial" w:eastAsia="Times New Roman" w:hAnsi="Arial" w:cs="Arial"/>
          <w:b/>
          <w:lang w:eastAsia="sl-SI"/>
        </w:rPr>
        <w:t>Pogoji sodelovanja, v</w:t>
      </w:r>
      <w:r w:rsidRPr="00B16B21">
        <w:rPr>
          <w:rFonts w:ascii="Arial" w:eastAsia="Times New Roman" w:hAnsi="Arial" w:cs="Arial"/>
          <w:b/>
          <w:lang w:eastAsia="sl-SI"/>
        </w:rPr>
        <w:t>sebina ponudbe</w:t>
      </w:r>
      <w:r>
        <w:rPr>
          <w:rFonts w:ascii="Arial" w:eastAsia="Times New Roman" w:hAnsi="Arial" w:cs="Arial"/>
          <w:b/>
          <w:lang w:eastAsia="sl-SI"/>
        </w:rPr>
        <w:t xml:space="preserve"> in način ter rok za oddajo ponudbe</w:t>
      </w:r>
    </w:p>
    <w:p w14:paraId="64A32A25" w14:textId="77777777" w:rsidR="001E2E23" w:rsidRPr="007C3DD1" w:rsidRDefault="001E2E23" w:rsidP="001E2E23">
      <w:pPr>
        <w:spacing w:after="0" w:line="240" w:lineRule="auto"/>
        <w:rPr>
          <w:rFonts w:ascii="Arial" w:hAnsi="Arial" w:cs="Arial"/>
        </w:rPr>
      </w:pPr>
      <w:r w:rsidRPr="007C3DD1">
        <w:rPr>
          <w:rFonts w:ascii="Arial" w:hAnsi="Arial" w:cs="Arial"/>
        </w:rPr>
        <w:t>Kot ponudnik lahko sodeluje vsaka fizična in pravna oseba, ne more pa sodelovati cenilec in člani komisije ter z njimi povezane osebe. Za povezano osebo se štejejo:</w:t>
      </w:r>
    </w:p>
    <w:p w14:paraId="6294AC86" w14:textId="77777777" w:rsidR="001E2E23" w:rsidRPr="00303254" w:rsidRDefault="001E2E23" w:rsidP="001E2E23">
      <w:pPr>
        <w:pStyle w:val="Odstavekseznama"/>
        <w:numPr>
          <w:ilvl w:val="0"/>
          <w:numId w:val="3"/>
        </w:numPr>
        <w:spacing w:after="0" w:line="240" w:lineRule="auto"/>
        <w:rPr>
          <w:rFonts w:ascii="Arial" w:hAnsi="Arial" w:cs="Arial"/>
        </w:rPr>
      </w:pPr>
      <w:r w:rsidRPr="00303254">
        <w:rPr>
          <w:rFonts w:ascii="Arial" w:hAnsi="Arial" w:cs="Arial"/>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7CAB7DC6" w14:textId="77777777" w:rsidR="001E2E23" w:rsidRPr="00303254" w:rsidRDefault="001E2E23" w:rsidP="001E2E23">
      <w:pPr>
        <w:pStyle w:val="Odstavekseznama"/>
        <w:numPr>
          <w:ilvl w:val="0"/>
          <w:numId w:val="3"/>
        </w:numPr>
        <w:spacing w:after="0" w:line="240" w:lineRule="auto"/>
        <w:rPr>
          <w:rFonts w:ascii="Arial" w:hAnsi="Arial" w:cs="Arial"/>
        </w:rPr>
      </w:pPr>
      <w:r w:rsidRPr="00303254">
        <w:rPr>
          <w:rFonts w:ascii="Arial" w:hAnsi="Arial" w:cs="Arial"/>
        </w:rPr>
        <w:t>fizična oseba, ki je s članom komisije ali cenilcem v odnosu skrbništva ali posvojenca oziroma posvojitelja,</w:t>
      </w:r>
    </w:p>
    <w:p w14:paraId="5A0500C0" w14:textId="77777777" w:rsidR="001E2E23" w:rsidRPr="00303254" w:rsidRDefault="001E2E23" w:rsidP="001E2E23">
      <w:pPr>
        <w:pStyle w:val="Odstavekseznama"/>
        <w:numPr>
          <w:ilvl w:val="0"/>
          <w:numId w:val="3"/>
        </w:numPr>
        <w:spacing w:after="0" w:line="240" w:lineRule="auto"/>
        <w:rPr>
          <w:rFonts w:ascii="Arial" w:hAnsi="Arial" w:cs="Arial"/>
        </w:rPr>
      </w:pPr>
      <w:r w:rsidRPr="00303254">
        <w:rPr>
          <w:rFonts w:ascii="Arial" w:hAnsi="Arial" w:cs="Arial"/>
        </w:rPr>
        <w:t>pravna oseba, v kapitalu katere ima član komisije ali cenilec delež večji od 50 odstotkov,</w:t>
      </w:r>
    </w:p>
    <w:p w14:paraId="0CFAAE47" w14:textId="77777777" w:rsidR="001E2E23" w:rsidRPr="00303254" w:rsidRDefault="001E2E23" w:rsidP="001E2E23">
      <w:pPr>
        <w:pStyle w:val="Odstavekseznama"/>
        <w:numPr>
          <w:ilvl w:val="0"/>
          <w:numId w:val="3"/>
        </w:numPr>
        <w:spacing w:after="0" w:line="240" w:lineRule="auto"/>
        <w:rPr>
          <w:rFonts w:ascii="Arial" w:hAnsi="Arial" w:cs="Arial"/>
        </w:rPr>
      </w:pPr>
      <w:r w:rsidRPr="00303254">
        <w:rPr>
          <w:rFonts w:ascii="Arial" w:hAnsi="Arial" w:cs="Arial"/>
        </w:rPr>
        <w:t>druge osebe, s katerimi je glede na znane okoliščine ali na kakršnemkoli pravnem temelju povezan član komisije ali cenilec, tako da zaradi te povezave obstaja dvom o njegovi nepristranskosti pri opravljanju funkcije člana komisije ali cenilca.</w:t>
      </w:r>
    </w:p>
    <w:p w14:paraId="78271ED0" w14:textId="77777777" w:rsidR="00420231" w:rsidRDefault="00420231" w:rsidP="001E2E23">
      <w:pPr>
        <w:spacing w:after="0" w:line="240" w:lineRule="auto"/>
        <w:rPr>
          <w:rFonts w:ascii="Arial" w:hAnsi="Arial" w:cs="Arial"/>
          <w:b/>
          <w:bCs/>
        </w:rPr>
      </w:pPr>
    </w:p>
    <w:p w14:paraId="07FC9C2F" w14:textId="7B1BE4D8" w:rsidR="001E2E23" w:rsidRPr="00303254" w:rsidRDefault="001E2E23" w:rsidP="001E2E23">
      <w:pPr>
        <w:spacing w:after="0" w:line="240" w:lineRule="auto"/>
        <w:rPr>
          <w:rFonts w:ascii="Arial" w:hAnsi="Arial" w:cs="Arial"/>
          <w:b/>
          <w:bCs/>
        </w:rPr>
      </w:pPr>
      <w:r>
        <w:rPr>
          <w:rFonts w:ascii="Arial" w:hAnsi="Arial" w:cs="Arial"/>
          <w:b/>
          <w:bCs/>
        </w:rPr>
        <w:t>Ponudba mora vsebovati:</w:t>
      </w:r>
    </w:p>
    <w:p w14:paraId="01006802" w14:textId="77777777" w:rsidR="001E2E23" w:rsidRPr="00F45B91" w:rsidRDefault="001E2E23" w:rsidP="001E2E23">
      <w:pPr>
        <w:pStyle w:val="Odstavekseznama"/>
        <w:numPr>
          <w:ilvl w:val="0"/>
          <w:numId w:val="4"/>
        </w:numPr>
        <w:spacing w:after="0" w:line="240" w:lineRule="auto"/>
        <w:rPr>
          <w:rFonts w:ascii="Arial" w:hAnsi="Arial" w:cs="Arial"/>
        </w:rPr>
      </w:pPr>
      <w:r w:rsidRPr="00F45B91">
        <w:rPr>
          <w:rFonts w:ascii="Arial" w:hAnsi="Arial" w:cs="Arial"/>
        </w:rPr>
        <w:t xml:space="preserve">Osnovni podatki o ponudniku: </w:t>
      </w:r>
      <w:r>
        <w:rPr>
          <w:rFonts w:ascii="Arial" w:hAnsi="Arial" w:cs="Arial"/>
        </w:rPr>
        <w:t xml:space="preserve">ime in priimek oz. </w:t>
      </w:r>
      <w:r w:rsidRPr="00F45B91">
        <w:rPr>
          <w:rFonts w:ascii="Arial" w:hAnsi="Arial" w:cs="Arial"/>
        </w:rPr>
        <w:t xml:space="preserve">naziv poslovnega subjekta, </w:t>
      </w:r>
      <w:r>
        <w:rPr>
          <w:rFonts w:ascii="Arial" w:hAnsi="Arial" w:cs="Arial"/>
        </w:rPr>
        <w:t xml:space="preserve">naslov oz. </w:t>
      </w:r>
      <w:r w:rsidRPr="00F45B91">
        <w:rPr>
          <w:rFonts w:ascii="Arial" w:hAnsi="Arial" w:cs="Arial"/>
        </w:rPr>
        <w:t xml:space="preserve">sedež, </w:t>
      </w:r>
      <w:r>
        <w:rPr>
          <w:rFonts w:ascii="Arial" w:hAnsi="Arial" w:cs="Arial"/>
        </w:rPr>
        <w:t xml:space="preserve">EMŠO oz. </w:t>
      </w:r>
      <w:r w:rsidRPr="00F45B91">
        <w:rPr>
          <w:rFonts w:ascii="Arial" w:hAnsi="Arial" w:cs="Arial"/>
        </w:rPr>
        <w:t xml:space="preserve">matična številka, davčna številka; </w:t>
      </w:r>
    </w:p>
    <w:p w14:paraId="07A2B94C" w14:textId="77777777" w:rsidR="001E2E23" w:rsidRPr="00F45B91" w:rsidRDefault="001E2E23" w:rsidP="001E2E23">
      <w:pPr>
        <w:pStyle w:val="Odstavekseznama"/>
        <w:numPr>
          <w:ilvl w:val="0"/>
          <w:numId w:val="4"/>
        </w:numPr>
        <w:spacing w:after="0" w:line="240" w:lineRule="auto"/>
        <w:rPr>
          <w:rFonts w:ascii="Arial" w:hAnsi="Arial" w:cs="Arial"/>
        </w:rPr>
      </w:pPr>
      <w:r w:rsidRPr="00F45B91">
        <w:rPr>
          <w:rFonts w:ascii="Arial" w:hAnsi="Arial" w:cs="Arial"/>
        </w:rPr>
        <w:t>Ime in priimek osebe pooblaščene za zastopanje poslovnega subjekta;</w:t>
      </w:r>
    </w:p>
    <w:p w14:paraId="08AB3E4E" w14:textId="77777777" w:rsidR="001E2E23" w:rsidRPr="00F45B91" w:rsidRDefault="001E2E23" w:rsidP="001E2E23">
      <w:pPr>
        <w:pStyle w:val="Odstavekseznama"/>
        <w:numPr>
          <w:ilvl w:val="0"/>
          <w:numId w:val="4"/>
        </w:numPr>
        <w:spacing w:after="0" w:line="240" w:lineRule="auto"/>
        <w:rPr>
          <w:rFonts w:ascii="Arial" w:hAnsi="Arial" w:cs="Arial"/>
        </w:rPr>
      </w:pPr>
      <w:r w:rsidRPr="00F45B91">
        <w:rPr>
          <w:rFonts w:ascii="Arial" w:hAnsi="Arial" w:cs="Arial"/>
        </w:rPr>
        <w:t>Navedbo nepremičnine na katero se ponudba nanaša;</w:t>
      </w:r>
    </w:p>
    <w:p w14:paraId="2C81DCF7" w14:textId="77777777" w:rsidR="001E2E23" w:rsidRPr="00F45B91" w:rsidRDefault="001E2E23" w:rsidP="001E2E23">
      <w:pPr>
        <w:pStyle w:val="Odstavekseznama"/>
        <w:numPr>
          <w:ilvl w:val="0"/>
          <w:numId w:val="4"/>
        </w:numPr>
        <w:spacing w:after="0" w:line="240" w:lineRule="auto"/>
        <w:rPr>
          <w:rFonts w:ascii="Arial" w:hAnsi="Arial" w:cs="Arial"/>
        </w:rPr>
      </w:pPr>
      <w:r w:rsidRPr="00F45B91">
        <w:rPr>
          <w:rFonts w:ascii="Arial" w:hAnsi="Arial" w:cs="Arial"/>
        </w:rPr>
        <w:t>Ponujeno kupnino, ki ne sme biti nižja od objavljene izhodiščne prodajne cene;</w:t>
      </w:r>
    </w:p>
    <w:p w14:paraId="0D06A86B" w14:textId="77777777" w:rsidR="001E2E23" w:rsidRPr="00146303" w:rsidRDefault="001E2E23" w:rsidP="001E2E23">
      <w:pPr>
        <w:pStyle w:val="Odstavekseznama"/>
        <w:numPr>
          <w:ilvl w:val="0"/>
          <w:numId w:val="4"/>
        </w:numPr>
        <w:spacing w:after="0" w:line="240" w:lineRule="auto"/>
        <w:rPr>
          <w:rFonts w:ascii="Arial" w:hAnsi="Arial" w:cs="Arial"/>
        </w:rPr>
      </w:pPr>
      <w:r w:rsidRPr="00F45B91">
        <w:rPr>
          <w:rFonts w:ascii="Arial" w:hAnsi="Arial" w:cs="Arial"/>
        </w:rPr>
        <w:t xml:space="preserve">Izpis iz poslovnega </w:t>
      </w:r>
      <w:r w:rsidRPr="00146303">
        <w:rPr>
          <w:rFonts w:ascii="Arial" w:hAnsi="Arial" w:cs="Arial"/>
        </w:rPr>
        <w:t>registra Slovenije pri Ajpes – za pravne osebe</w:t>
      </w:r>
    </w:p>
    <w:p w14:paraId="5377C0F0" w14:textId="77777777" w:rsidR="001E2E23" w:rsidRPr="00146303" w:rsidRDefault="001E2E23" w:rsidP="001E2E23">
      <w:pPr>
        <w:pStyle w:val="Odstavekseznama"/>
        <w:numPr>
          <w:ilvl w:val="0"/>
          <w:numId w:val="4"/>
        </w:numPr>
        <w:spacing w:after="0" w:line="240" w:lineRule="auto"/>
        <w:rPr>
          <w:rFonts w:ascii="Arial" w:hAnsi="Arial" w:cs="Arial"/>
        </w:rPr>
      </w:pPr>
      <w:r w:rsidRPr="00146303">
        <w:rPr>
          <w:rFonts w:ascii="Arial" w:hAnsi="Arial" w:cs="Arial"/>
        </w:rPr>
        <w:t>Organizator javnega zbiranja ponudb si pridržuje pravico od ponudnika zahtevati dodatna dokazila, ki izkazujejo obstoj ponudnika;</w:t>
      </w:r>
    </w:p>
    <w:p w14:paraId="343191E4" w14:textId="77777777" w:rsidR="001E2E23" w:rsidRPr="00146303" w:rsidRDefault="001E2E23" w:rsidP="001E2E23">
      <w:pPr>
        <w:pStyle w:val="Odstavekseznama"/>
        <w:numPr>
          <w:ilvl w:val="0"/>
          <w:numId w:val="4"/>
        </w:numPr>
        <w:spacing w:after="0" w:line="240" w:lineRule="auto"/>
        <w:rPr>
          <w:rFonts w:ascii="Arial" w:hAnsi="Arial" w:cs="Arial"/>
        </w:rPr>
      </w:pPr>
      <w:r w:rsidRPr="00146303">
        <w:rPr>
          <w:rFonts w:ascii="Arial" w:hAnsi="Arial" w:cs="Arial"/>
        </w:rPr>
        <w:t>Potrdilo o vplačani varščini.</w:t>
      </w:r>
    </w:p>
    <w:p w14:paraId="6CB699C3" w14:textId="4E4FAB91" w:rsidR="001E2E23" w:rsidRPr="00146303" w:rsidRDefault="001E2E23" w:rsidP="001E2E23">
      <w:pPr>
        <w:pStyle w:val="Odstavekseznama"/>
        <w:numPr>
          <w:ilvl w:val="0"/>
          <w:numId w:val="4"/>
        </w:numPr>
        <w:spacing w:after="0" w:line="240" w:lineRule="auto"/>
        <w:rPr>
          <w:rFonts w:ascii="Arial" w:hAnsi="Arial" w:cs="Arial"/>
        </w:rPr>
      </w:pPr>
      <w:r w:rsidRPr="00146303">
        <w:rPr>
          <w:rFonts w:ascii="Arial" w:hAnsi="Arial" w:cs="Arial"/>
        </w:rPr>
        <w:t xml:space="preserve">Navedbo, da ponudba velja najkasneje do </w:t>
      </w:r>
      <w:r w:rsidR="007E7B2F" w:rsidRPr="00146303">
        <w:rPr>
          <w:rFonts w:ascii="Arial" w:hAnsi="Arial" w:cs="Arial"/>
        </w:rPr>
        <w:t>16.12</w:t>
      </w:r>
      <w:r w:rsidRPr="00146303">
        <w:rPr>
          <w:rFonts w:ascii="Arial" w:hAnsi="Arial" w:cs="Arial"/>
        </w:rPr>
        <w:t>.2024;</w:t>
      </w:r>
    </w:p>
    <w:p w14:paraId="3435C80D" w14:textId="77777777" w:rsidR="001E2E23" w:rsidRPr="00146303" w:rsidRDefault="001E2E23" w:rsidP="001E2E23">
      <w:pPr>
        <w:pStyle w:val="Odstavekseznama"/>
        <w:numPr>
          <w:ilvl w:val="0"/>
          <w:numId w:val="4"/>
        </w:numPr>
        <w:spacing w:after="0" w:line="240" w:lineRule="auto"/>
        <w:rPr>
          <w:rFonts w:ascii="Arial" w:hAnsi="Arial" w:cs="Arial"/>
        </w:rPr>
      </w:pPr>
      <w:r w:rsidRPr="00146303">
        <w:rPr>
          <w:rFonts w:ascii="Arial" w:hAnsi="Arial" w:cs="Arial"/>
        </w:rPr>
        <w:t>Elektronski naslov ponudnika.</w:t>
      </w:r>
    </w:p>
    <w:p w14:paraId="207A74B7" w14:textId="77777777" w:rsidR="00420231" w:rsidRPr="00146303" w:rsidRDefault="00420231" w:rsidP="001E2E23">
      <w:pPr>
        <w:spacing w:after="0" w:line="240" w:lineRule="auto"/>
        <w:rPr>
          <w:rFonts w:ascii="Arial" w:eastAsia="Times New Roman" w:hAnsi="Arial" w:cs="Arial"/>
          <w:b/>
          <w:lang w:eastAsia="sl-SI"/>
        </w:rPr>
      </w:pPr>
    </w:p>
    <w:p w14:paraId="0E485818" w14:textId="0FD60495" w:rsidR="001E2E23" w:rsidRPr="00146303" w:rsidRDefault="001E2E23" w:rsidP="001E2E23">
      <w:pPr>
        <w:spacing w:after="0" w:line="240" w:lineRule="auto"/>
        <w:rPr>
          <w:rFonts w:ascii="Arial" w:eastAsia="Times New Roman" w:hAnsi="Arial" w:cs="Arial"/>
          <w:b/>
          <w:lang w:eastAsia="sl-SI"/>
        </w:rPr>
      </w:pPr>
      <w:r w:rsidRPr="00146303">
        <w:rPr>
          <w:rFonts w:ascii="Arial" w:eastAsia="Times New Roman" w:hAnsi="Arial" w:cs="Arial"/>
          <w:b/>
          <w:lang w:eastAsia="sl-SI"/>
        </w:rPr>
        <w:t xml:space="preserve">Način in rok oddaje pisne ponudbe </w:t>
      </w:r>
    </w:p>
    <w:p w14:paraId="08683B22" w14:textId="77777777" w:rsidR="001E2E23" w:rsidRPr="00146303" w:rsidRDefault="001E2E23" w:rsidP="001E2E23">
      <w:pPr>
        <w:spacing w:after="0" w:line="240" w:lineRule="auto"/>
        <w:jc w:val="both"/>
        <w:rPr>
          <w:rFonts w:ascii="Arial" w:hAnsi="Arial" w:cs="Arial"/>
        </w:rPr>
      </w:pPr>
      <w:r w:rsidRPr="00146303">
        <w:rPr>
          <w:rFonts w:ascii="Arial" w:hAnsi="Arial" w:cs="Arial"/>
        </w:rPr>
        <w:t>Zemljišča se prodaja vsako posebej, zato se bo tudi prispele ponudbe obravnavalo vsako posebej. Ponudbe, ki bi se nanašale na več parcel morajo biti podane tako, da iz njih izhaja ponujena vrednost po posamezni parceli.</w:t>
      </w:r>
    </w:p>
    <w:p w14:paraId="21B1337D" w14:textId="77777777" w:rsidR="001E2E23" w:rsidRPr="00146303" w:rsidRDefault="001E2E23" w:rsidP="001E2E23">
      <w:pPr>
        <w:spacing w:after="0" w:line="240" w:lineRule="auto"/>
        <w:jc w:val="both"/>
        <w:rPr>
          <w:rFonts w:ascii="Arial" w:hAnsi="Arial" w:cs="Arial"/>
          <w:shd w:val="clear" w:color="auto" w:fill="FFFFFF"/>
        </w:rPr>
      </w:pPr>
      <w:r w:rsidRPr="00146303">
        <w:rPr>
          <w:rFonts w:ascii="Arial" w:hAnsi="Arial" w:cs="Arial"/>
        </w:rPr>
        <w:t xml:space="preserve">Interesenti lahko oddajo ponudbo z dokazili pisno po pošti ali dostavijo osebno v kuverti na naslov Mestna občina Nova Gorica, Trg Edvarda Kardelja 1, Nova Gorica z obvezno oznako »ponudba za odkup </w:t>
      </w:r>
      <w:r w:rsidRPr="00146303">
        <w:rPr>
          <w:rFonts w:ascii="Arial" w:eastAsia="Times New Roman" w:hAnsi="Arial" w:cs="Arial"/>
          <w:lang w:eastAsia="sl-SI"/>
        </w:rPr>
        <w:t>nepremičnine – NE ODPIRAJ</w:t>
      </w:r>
      <w:r w:rsidRPr="00146303">
        <w:rPr>
          <w:rFonts w:ascii="Arial" w:hAnsi="Arial" w:cs="Arial"/>
        </w:rPr>
        <w:t xml:space="preserve">« Na zadnji strani kuverte mora biti naveden naziv in naslov ponudnika ali po e-pošti na naslov </w:t>
      </w:r>
      <w:hyperlink r:id="rId9" w:history="1">
        <w:r w:rsidRPr="00146303">
          <w:rPr>
            <w:rStyle w:val="Hiperpovezava"/>
            <w:rFonts w:ascii="Arial" w:hAnsi="Arial" w:cs="Arial"/>
            <w:color w:val="auto"/>
          </w:rPr>
          <w:t>mestna.obcina@nova-gorica.si</w:t>
        </w:r>
      </w:hyperlink>
      <w:r w:rsidRPr="00146303">
        <w:rPr>
          <w:rStyle w:val="Hiperpovezava"/>
          <w:rFonts w:ascii="Arial" w:hAnsi="Arial" w:cs="Arial"/>
          <w:color w:val="auto"/>
        </w:rPr>
        <w:t>.</w:t>
      </w:r>
      <w:r w:rsidRPr="00146303">
        <w:rPr>
          <w:rFonts w:ascii="Arial" w:eastAsia="Times New Roman" w:hAnsi="Arial" w:cs="Arial"/>
          <w:b/>
          <w:lang w:eastAsia="sl-SI"/>
        </w:rPr>
        <w:t xml:space="preserve"> </w:t>
      </w:r>
      <w:r w:rsidRPr="00146303">
        <w:rPr>
          <w:rFonts w:ascii="Arial" w:hAnsi="Arial" w:cs="Arial"/>
        </w:rPr>
        <w:t>Interesenti lahko oddajo ponudbo v roku 20 dni od objave na spletni strani MONG. Kot pravočasno se bo štela ponudba, ki bo v tem roku prispela na naslov iz prvega odstavka te točke.</w:t>
      </w:r>
      <w:r w:rsidRPr="00146303">
        <w:rPr>
          <w:rFonts w:ascii="Arial" w:eastAsia="Times New Roman" w:hAnsi="Arial" w:cs="Arial"/>
          <w:b/>
          <w:lang w:eastAsia="sl-SI"/>
        </w:rPr>
        <w:t xml:space="preserve"> </w:t>
      </w:r>
      <w:r w:rsidRPr="00146303">
        <w:rPr>
          <w:rFonts w:ascii="Arial" w:hAnsi="Arial" w:cs="Arial"/>
          <w:shd w:val="clear" w:color="auto" w:fill="FFFFFF"/>
        </w:rPr>
        <w:t>Ponudbo, ki bo prispela po razpisnem roku, to je po poteku 20 dni od objave na spletni strani MONG ali pravočasno, vendar nepopolno ponudbo se izloči iz postopka in o tem obvesti ponudnika.</w:t>
      </w:r>
    </w:p>
    <w:p w14:paraId="2610F55D" w14:textId="77777777" w:rsidR="001E2E23" w:rsidRPr="00146303" w:rsidRDefault="001E2E23" w:rsidP="001E2E23">
      <w:pPr>
        <w:pStyle w:val="Odstavekseznama"/>
        <w:spacing w:after="0" w:line="240" w:lineRule="auto"/>
        <w:ind w:left="0"/>
        <w:rPr>
          <w:rFonts w:ascii="Arial" w:eastAsia="Times New Roman" w:hAnsi="Arial" w:cs="Arial"/>
          <w:lang w:eastAsia="sl-SI"/>
        </w:rPr>
      </w:pPr>
    </w:p>
    <w:p w14:paraId="73A1B80A" w14:textId="77777777" w:rsidR="001E2E23" w:rsidRPr="00146303" w:rsidRDefault="001E2E23" w:rsidP="001E2E23">
      <w:pPr>
        <w:pStyle w:val="Odstavekseznama"/>
        <w:numPr>
          <w:ilvl w:val="0"/>
          <w:numId w:val="1"/>
        </w:numPr>
        <w:spacing w:after="0" w:line="240" w:lineRule="auto"/>
        <w:ind w:left="0"/>
        <w:jc w:val="both"/>
        <w:rPr>
          <w:rFonts w:ascii="Arial" w:eastAsia="Times New Roman" w:hAnsi="Arial" w:cs="Arial"/>
          <w:b/>
          <w:lang w:eastAsia="sl-SI"/>
        </w:rPr>
      </w:pPr>
      <w:r w:rsidRPr="00146303">
        <w:rPr>
          <w:rFonts w:ascii="Arial" w:eastAsia="Times New Roman" w:hAnsi="Arial" w:cs="Arial"/>
          <w:b/>
          <w:lang w:eastAsia="sl-SI"/>
        </w:rPr>
        <w:t xml:space="preserve">Varščina </w:t>
      </w:r>
    </w:p>
    <w:p w14:paraId="1E1E4DDF" w14:textId="407ABD31" w:rsidR="001E2E23" w:rsidRPr="00146303" w:rsidRDefault="001E2E23" w:rsidP="001E2E23">
      <w:pPr>
        <w:pStyle w:val="Odstavekseznama"/>
        <w:spacing w:after="0" w:line="240" w:lineRule="auto"/>
        <w:ind w:left="0"/>
        <w:jc w:val="both"/>
        <w:rPr>
          <w:rFonts w:ascii="Arial" w:eastAsia="Times New Roman" w:hAnsi="Arial" w:cs="Arial"/>
          <w:lang w:eastAsia="sl-SI"/>
        </w:rPr>
      </w:pPr>
      <w:r w:rsidRPr="00146303">
        <w:rPr>
          <w:rFonts w:ascii="Arial" w:eastAsia="Times New Roman" w:hAnsi="Arial" w:cs="Arial"/>
          <w:lang w:eastAsia="sl-SI"/>
        </w:rPr>
        <w:t>Ponudnik mora pred oddajo ponudbe vplačati varščino v višini 10% prodajne cene na transakcijski račun MONG št. 01284-0100014022, odprt pri banki Slovenije, namen plačila: »varščina za odkup zemljišča pod št. 1, 2</w:t>
      </w:r>
      <w:r w:rsidR="00420231" w:rsidRPr="00146303">
        <w:rPr>
          <w:rFonts w:ascii="Arial" w:eastAsia="Times New Roman" w:hAnsi="Arial" w:cs="Arial"/>
          <w:lang w:eastAsia="sl-SI"/>
        </w:rPr>
        <w:t>, 3</w:t>
      </w:r>
      <w:r w:rsidRPr="00146303">
        <w:rPr>
          <w:rFonts w:ascii="Arial" w:eastAsia="Times New Roman" w:hAnsi="Arial" w:cs="Arial"/>
          <w:lang w:eastAsia="sl-SI"/>
        </w:rPr>
        <w:t xml:space="preserve"> in/ali </w:t>
      </w:r>
      <w:r w:rsidR="00420231" w:rsidRPr="00146303">
        <w:rPr>
          <w:rFonts w:ascii="Arial" w:eastAsia="Times New Roman" w:hAnsi="Arial" w:cs="Arial"/>
          <w:lang w:eastAsia="sl-SI"/>
        </w:rPr>
        <w:t>4</w:t>
      </w:r>
      <w:r w:rsidRPr="00146303">
        <w:rPr>
          <w:rFonts w:ascii="Arial" w:eastAsia="Times New Roman" w:hAnsi="Arial" w:cs="Arial"/>
          <w:lang w:eastAsia="sl-SI"/>
        </w:rPr>
        <w:t xml:space="preserve">«. Varščina mora biti vplačana do izteka objave, to je do </w:t>
      </w:r>
      <w:r w:rsidR="007E7B2F" w:rsidRPr="00146303">
        <w:rPr>
          <w:rFonts w:ascii="Arial" w:eastAsia="Times New Roman" w:hAnsi="Arial" w:cs="Arial"/>
          <w:lang w:eastAsia="sl-SI"/>
        </w:rPr>
        <w:t>16.12</w:t>
      </w:r>
      <w:r w:rsidRPr="00146303">
        <w:rPr>
          <w:rFonts w:ascii="Arial" w:eastAsia="Times New Roman" w:hAnsi="Arial" w:cs="Arial"/>
          <w:lang w:eastAsia="sl-SI"/>
        </w:rPr>
        <w:t xml:space="preserve">.2024. Potrdilo o vplačani varščini je potrebno priložiti </w:t>
      </w:r>
      <w:r w:rsidR="006265CE">
        <w:rPr>
          <w:rFonts w:ascii="Arial" w:eastAsia="Times New Roman" w:hAnsi="Arial" w:cs="Arial"/>
          <w:lang w:eastAsia="sl-SI"/>
        </w:rPr>
        <w:t xml:space="preserve">pisni </w:t>
      </w:r>
      <w:r w:rsidRPr="00146303">
        <w:rPr>
          <w:rFonts w:ascii="Arial" w:eastAsia="Times New Roman" w:hAnsi="Arial" w:cs="Arial"/>
          <w:lang w:eastAsia="sl-SI"/>
        </w:rPr>
        <w:t>ponudbi.</w:t>
      </w:r>
    </w:p>
    <w:p w14:paraId="0B9E2FC5" w14:textId="77777777" w:rsidR="001E2E23" w:rsidRPr="00146303" w:rsidRDefault="001E2E23" w:rsidP="001E2E23">
      <w:pPr>
        <w:pStyle w:val="Odstavekseznama"/>
        <w:spacing w:after="0" w:line="240" w:lineRule="auto"/>
        <w:ind w:left="0"/>
        <w:jc w:val="both"/>
        <w:rPr>
          <w:rFonts w:ascii="Arial" w:eastAsia="Times New Roman" w:hAnsi="Arial" w:cs="Arial"/>
          <w:lang w:eastAsia="sl-SI"/>
        </w:rPr>
      </w:pPr>
    </w:p>
    <w:p w14:paraId="4E9B3E2E" w14:textId="77777777" w:rsidR="001E2E23" w:rsidRDefault="001E2E23" w:rsidP="001E2E23">
      <w:pPr>
        <w:pStyle w:val="Odstavekseznama"/>
        <w:spacing w:after="0" w:line="240" w:lineRule="auto"/>
        <w:ind w:left="0"/>
        <w:jc w:val="both"/>
        <w:rPr>
          <w:rFonts w:ascii="Arial" w:eastAsia="Times New Roman" w:hAnsi="Arial" w:cs="Arial"/>
          <w:lang w:eastAsia="sl-SI"/>
        </w:rPr>
      </w:pPr>
      <w:r w:rsidRPr="00146303">
        <w:rPr>
          <w:rFonts w:ascii="Arial" w:eastAsia="Times New Roman" w:hAnsi="Arial" w:cs="Arial"/>
          <w:lang w:eastAsia="sl-SI"/>
        </w:rPr>
        <w:lastRenderedPageBreak/>
        <w:t>Vplačana varščina se najugodnejšemu ponud</w:t>
      </w:r>
      <w:r>
        <w:rPr>
          <w:rFonts w:ascii="Arial" w:eastAsia="Times New Roman" w:hAnsi="Arial" w:cs="Arial"/>
          <w:lang w:eastAsia="sl-SI"/>
        </w:rPr>
        <w:t>niku (kupcu) poračuna s kupnino, neuspelim ponudnikom po bo vrnjena na TRR, katerega bo ponudnik navedel v svoji ponudbi brez obresti v roku 30 (trideset) dni po končanem javnem ponudb oz. pogajanj o ceni.</w:t>
      </w:r>
    </w:p>
    <w:p w14:paraId="50197149" w14:textId="77777777" w:rsidR="00420231" w:rsidRDefault="00420231" w:rsidP="001E2E23">
      <w:pPr>
        <w:pStyle w:val="Odstavekseznama"/>
        <w:spacing w:after="0" w:line="240" w:lineRule="auto"/>
        <w:ind w:left="0"/>
        <w:jc w:val="both"/>
        <w:rPr>
          <w:rFonts w:ascii="Arial" w:eastAsia="Times New Roman" w:hAnsi="Arial" w:cs="Arial"/>
          <w:lang w:eastAsia="sl-SI"/>
        </w:rPr>
      </w:pPr>
    </w:p>
    <w:p w14:paraId="7739DABC" w14:textId="675557E2" w:rsidR="001E2E23" w:rsidRDefault="001E2E23" w:rsidP="001E2E23">
      <w:pPr>
        <w:pStyle w:val="Odstavekseznama"/>
        <w:spacing w:after="0" w:line="240" w:lineRule="auto"/>
        <w:ind w:left="0"/>
        <w:jc w:val="both"/>
        <w:rPr>
          <w:rFonts w:ascii="Arial" w:eastAsia="Times New Roman" w:hAnsi="Arial" w:cs="Arial"/>
          <w:lang w:eastAsia="sl-SI"/>
        </w:rPr>
      </w:pPr>
      <w:r>
        <w:rPr>
          <w:rFonts w:ascii="Arial" w:eastAsia="Times New Roman" w:hAnsi="Arial" w:cs="Arial"/>
          <w:lang w:eastAsia="sl-SI"/>
        </w:rPr>
        <w:t>Ponudniku se varščina zadrži in zapade v korist organizatorja javnega zbiranja ponudb v primeru:</w:t>
      </w:r>
    </w:p>
    <w:p w14:paraId="01895A4F" w14:textId="77777777" w:rsidR="001E2E23" w:rsidRDefault="001E2E23" w:rsidP="001E2E23">
      <w:pPr>
        <w:pStyle w:val="Odstavekseznama"/>
        <w:numPr>
          <w:ilvl w:val="0"/>
          <w:numId w:val="2"/>
        </w:numPr>
        <w:spacing w:after="0" w:line="240" w:lineRule="auto"/>
        <w:ind w:left="360"/>
        <w:jc w:val="both"/>
        <w:rPr>
          <w:rFonts w:ascii="Arial" w:eastAsia="Times New Roman" w:hAnsi="Arial" w:cs="Arial"/>
          <w:lang w:eastAsia="sl-SI"/>
        </w:rPr>
      </w:pPr>
      <w:r>
        <w:rPr>
          <w:rFonts w:ascii="Arial" w:eastAsia="Times New Roman" w:hAnsi="Arial" w:cs="Arial"/>
          <w:lang w:eastAsia="sl-SI"/>
        </w:rPr>
        <w:t>v kolikor se ponudniki ne udeležijo morebitnega pogajanja o višini kupnine, ko jih organizator na to pozove;</w:t>
      </w:r>
    </w:p>
    <w:p w14:paraId="0D5A2D7E" w14:textId="77777777" w:rsidR="001E2E23" w:rsidRDefault="001E2E23" w:rsidP="001E2E23">
      <w:pPr>
        <w:pStyle w:val="Odstavekseznama"/>
        <w:numPr>
          <w:ilvl w:val="0"/>
          <w:numId w:val="2"/>
        </w:numPr>
        <w:spacing w:after="0" w:line="240" w:lineRule="auto"/>
        <w:ind w:left="360"/>
        <w:jc w:val="both"/>
        <w:rPr>
          <w:rFonts w:ascii="Arial" w:eastAsia="Times New Roman" w:hAnsi="Arial" w:cs="Arial"/>
          <w:lang w:eastAsia="sl-SI"/>
        </w:rPr>
      </w:pPr>
      <w:r>
        <w:rPr>
          <w:rFonts w:ascii="Arial" w:eastAsia="Times New Roman" w:hAnsi="Arial" w:cs="Arial"/>
          <w:lang w:eastAsia="sl-SI"/>
        </w:rPr>
        <w:t>v kolikor najugodnejši ponudnik v roku 15-dni po opravljani izbiri najugodnejšega ponudnika ne podpiše prodajne pogodbe;</w:t>
      </w:r>
    </w:p>
    <w:p w14:paraId="578FF55E" w14:textId="77777777" w:rsidR="001E2E23" w:rsidRDefault="001E2E23" w:rsidP="001E2E23">
      <w:pPr>
        <w:pStyle w:val="Odstavekseznama"/>
        <w:numPr>
          <w:ilvl w:val="0"/>
          <w:numId w:val="2"/>
        </w:numPr>
        <w:spacing w:after="0" w:line="240" w:lineRule="auto"/>
        <w:ind w:left="360"/>
        <w:jc w:val="both"/>
        <w:rPr>
          <w:rFonts w:ascii="Arial" w:eastAsia="Times New Roman" w:hAnsi="Arial" w:cs="Arial"/>
          <w:lang w:eastAsia="sl-SI"/>
        </w:rPr>
      </w:pPr>
      <w:r>
        <w:rPr>
          <w:rFonts w:ascii="Arial" w:eastAsia="Times New Roman" w:hAnsi="Arial" w:cs="Arial"/>
          <w:lang w:eastAsia="sl-SI"/>
        </w:rPr>
        <w:t>odstopi od prodajne pogodbe pred potekom poračuna varščine.</w:t>
      </w:r>
    </w:p>
    <w:p w14:paraId="48C4FE23" w14:textId="77777777" w:rsidR="001E2E23" w:rsidRPr="00146303" w:rsidRDefault="001E2E23" w:rsidP="001E2E23">
      <w:pPr>
        <w:pStyle w:val="Odstavekseznama"/>
        <w:spacing w:after="0" w:line="240" w:lineRule="auto"/>
        <w:ind w:left="360"/>
        <w:jc w:val="both"/>
        <w:rPr>
          <w:rFonts w:ascii="Arial" w:eastAsia="Times New Roman" w:hAnsi="Arial" w:cs="Arial"/>
          <w:lang w:eastAsia="sl-SI"/>
        </w:rPr>
      </w:pPr>
    </w:p>
    <w:p w14:paraId="0910DF5B" w14:textId="77777777" w:rsidR="00420231" w:rsidRPr="00146303" w:rsidRDefault="00420231" w:rsidP="001E2E23">
      <w:pPr>
        <w:pStyle w:val="Odstavekseznama"/>
        <w:spacing w:after="0" w:line="240" w:lineRule="auto"/>
        <w:ind w:left="360"/>
        <w:jc w:val="both"/>
        <w:rPr>
          <w:rFonts w:ascii="Arial" w:eastAsia="Times New Roman" w:hAnsi="Arial" w:cs="Arial"/>
          <w:lang w:eastAsia="sl-SI"/>
        </w:rPr>
      </w:pPr>
    </w:p>
    <w:p w14:paraId="485664EC" w14:textId="77777777" w:rsidR="001E2E23" w:rsidRPr="00146303" w:rsidRDefault="001E2E23" w:rsidP="001E2E23">
      <w:pPr>
        <w:pStyle w:val="Odstavekseznama"/>
        <w:numPr>
          <w:ilvl w:val="0"/>
          <w:numId w:val="1"/>
        </w:numPr>
        <w:spacing w:after="0" w:line="240" w:lineRule="auto"/>
        <w:ind w:left="0"/>
        <w:jc w:val="both"/>
        <w:rPr>
          <w:rFonts w:ascii="Arial" w:hAnsi="Arial" w:cs="Arial"/>
        </w:rPr>
      </w:pPr>
      <w:r w:rsidRPr="00146303">
        <w:rPr>
          <w:rFonts w:ascii="Arial" w:hAnsi="Arial" w:cs="Arial"/>
          <w:b/>
        </w:rPr>
        <w:t>Postopek izbire in sklenitev pogodbe</w:t>
      </w:r>
    </w:p>
    <w:p w14:paraId="356A9444" w14:textId="542E07D8" w:rsidR="001E2E23" w:rsidRPr="00146303" w:rsidRDefault="001E2E23" w:rsidP="001E2E23">
      <w:pPr>
        <w:spacing w:after="0" w:line="240" w:lineRule="auto"/>
        <w:jc w:val="both"/>
        <w:rPr>
          <w:rFonts w:ascii="Arial" w:hAnsi="Arial" w:cs="Arial"/>
        </w:rPr>
      </w:pPr>
      <w:r w:rsidRPr="00146303">
        <w:rPr>
          <w:rFonts w:ascii="Arial" w:hAnsi="Arial" w:cs="Arial"/>
        </w:rPr>
        <w:t xml:space="preserve">Javno odpiranje ponudb bo dne </w:t>
      </w:r>
      <w:r w:rsidR="007E7B2F" w:rsidRPr="00146303">
        <w:rPr>
          <w:rFonts w:ascii="Arial" w:hAnsi="Arial" w:cs="Arial"/>
          <w:b/>
          <w:bCs/>
        </w:rPr>
        <w:t>19.12</w:t>
      </w:r>
      <w:r w:rsidRPr="00146303">
        <w:rPr>
          <w:rFonts w:ascii="Arial" w:hAnsi="Arial" w:cs="Arial"/>
          <w:b/>
          <w:bCs/>
        </w:rPr>
        <w:t>.2024 ob 8:00</w:t>
      </w:r>
      <w:r w:rsidRPr="00146303">
        <w:rPr>
          <w:rFonts w:ascii="Arial" w:hAnsi="Arial" w:cs="Arial"/>
        </w:rPr>
        <w:t xml:space="preserve"> uri na sedežu Mestne občine Nova Gorica, Trg Edvarda Kardelja 1, Nova Gorica, v stekleni dvorani. Postopek javnega odpiranja ponudb bo vodila komisija, ki jo je imenoval župan Mestne občine Nova Gorica. </w:t>
      </w:r>
    </w:p>
    <w:p w14:paraId="54C6C912" w14:textId="77777777" w:rsidR="001E2E23" w:rsidRPr="00146303" w:rsidRDefault="001E2E23" w:rsidP="001E2E23">
      <w:pPr>
        <w:spacing w:after="0" w:line="240" w:lineRule="auto"/>
        <w:jc w:val="both"/>
        <w:rPr>
          <w:rFonts w:ascii="Arial" w:hAnsi="Arial" w:cs="Arial"/>
        </w:rPr>
      </w:pPr>
      <w:r w:rsidRPr="00146303">
        <w:rPr>
          <w:rFonts w:ascii="Arial" w:hAnsi="Arial" w:cs="Arial"/>
        </w:rPr>
        <w:t>Komisija bo obravnavala le pravočasno prispele, pravilno označene in popolne ponudbe. Upoštevane bodo le ponudbe, ki bodo vsebovale vse sestavine iz 3. točke, izpolnjevale vse druge zahtevane pogoje in bodo enake ali višje od izhodiščne prodajne cene.</w:t>
      </w:r>
    </w:p>
    <w:p w14:paraId="691CA59B" w14:textId="5525B74A" w:rsidR="001E2E23" w:rsidRPr="00146303" w:rsidRDefault="001E2E23" w:rsidP="001E2E23">
      <w:pPr>
        <w:spacing w:after="0" w:line="240" w:lineRule="auto"/>
        <w:jc w:val="both"/>
        <w:rPr>
          <w:rFonts w:ascii="Arial" w:hAnsi="Arial" w:cs="Arial"/>
        </w:rPr>
      </w:pPr>
      <w:r w:rsidRPr="00146303">
        <w:rPr>
          <w:rFonts w:ascii="Arial" w:hAnsi="Arial" w:cs="Arial"/>
        </w:rPr>
        <w:t xml:space="preserve">Ponudniki, katerih varščina ne bo plačana do roka, navedenega v 4. točki in ne bo na računu MONG do dne </w:t>
      </w:r>
      <w:r w:rsidR="007E7B2F" w:rsidRPr="00146303">
        <w:rPr>
          <w:rFonts w:ascii="Arial" w:hAnsi="Arial" w:cs="Arial"/>
          <w:b/>
          <w:bCs/>
        </w:rPr>
        <w:t>16.12</w:t>
      </w:r>
      <w:r w:rsidRPr="00146303">
        <w:rPr>
          <w:rFonts w:ascii="Arial" w:hAnsi="Arial" w:cs="Arial"/>
          <w:b/>
          <w:bCs/>
        </w:rPr>
        <w:t>.2024</w:t>
      </w:r>
      <w:r w:rsidRPr="00146303">
        <w:rPr>
          <w:rFonts w:ascii="Arial" w:hAnsi="Arial" w:cs="Arial"/>
        </w:rPr>
        <w:t xml:space="preserve"> ali katerih ponudba ne bo pravočasna ali popolna, oziroma ne bodo izpolnjevali drugih pogojev, bodo izločeni iz postopka.</w:t>
      </w:r>
    </w:p>
    <w:p w14:paraId="0B0A24FF" w14:textId="77777777" w:rsidR="001E2E23" w:rsidRPr="00146303" w:rsidRDefault="001E2E23" w:rsidP="001E2E23">
      <w:pPr>
        <w:spacing w:after="0" w:line="240" w:lineRule="auto"/>
        <w:jc w:val="both"/>
        <w:rPr>
          <w:rFonts w:ascii="Arial" w:hAnsi="Arial" w:cs="Arial"/>
        </w:rPr>
      </w:pPr>
      <w:r w:rsidRPr="00146303">
        <w:rPr>
          <w:rFonts w:ascii="Arial" w:hAnsi="Arial" w:cs="Arial"/>
        </w:rPr>
        <w:t>Če je med prejetimi ponudbami več ponudb z isto najvišjo ponujeno kupnino, komisija pozove zadevne ponudnike k oddaji nove ponudbe.</w:t>
      </w:r>
    </w:p>
    <w:p w14:paraId="1F39FD84" w14:textId="77777777" w:rsidR="001E2E23" w:rsidRPr="00626008" w:rsidRDefault="001E2E23" w:rsidP="001E2E23">
      <w:pPr>
        <w:spacing w:after="0" w:line="240" w:lineRule="auto"/>
        <w:jc w:val="both"/>
        <w:rPr>
          <w:rFonts w:ascii="Arial" w:hAnsi="Arial" w:cs="Arial"/>
        </w:rPr>
      </w:pPr>
      <w:r w:rsidRPr="00146303">
        <w:rPr>
          <w:rFonts w:ascii="Arial" w:hAnsi="Arial" w:cs="Arial"/>
        </w:rPr>
        <w:t xml:space="preserve">Ponudniki bodo o rezultatih javnega zbiranja ponudb obveščeni na njihov elektronski naslov najkasneje 8 dni po zaključenem </w:t>
      </w:r>
      <w:r w:rsidRPr="00626008">
        <w:rPr>
          <w:rFonts w:ascii="Arial" w:hAnsi="Arial" w:cs="Arial"/>
        </w:rPr>
        <w:t>javnem zbiranju ponudb.</w:t>
      </w:r>
    </w:p>
    <w:p w14:paraId="0EBF713F" w14:textId="77777777" w:rsidR="001E2E23" w:rsidRPr="0042712B" w:rsidRDefault="001E2E23" w:rsidP="001E2E23">
      <w:pPr>
        <w:spacing w:after="0" w:line="240" w:lineRule="auto"/>
        <w:jc w:val="both"/>
        <w:rPr>
          <w:rFonts w:ascii="Arial" w:hAnsi="Arial" w:cs="Arial"/>
        </w:rPr>
      </w:pPr>
      <w:r w:rsidRPr="00626008">
        <w:rPr>
          <w:rFonts w:ascii="Arial" w:hAnsi="Arial" w:cs="Arial"/>
        </w:rPr>
        <w:t xml:space="preserve">Pogodba bo sklenjena s tistim ponudnikom, ki bo za nepremičnino ponudil najvišjo odkupno </w:t>
      </w:r>
      <w:r w:rsidRPr="0042712B">
        <w:rPr>
          <w:rFonts w:ascii="Arial" w:hAnsi="Arial" w:cs="Arial"/>
        </w:rPr>
        <w:t>ceno.</w:t>
      </w:r>
    </w:p>
    <w:p w14:paraId="61682B84" w14:textId="77777777" w:rsidR="001E2E23" w:rsidRPr="0042712B" w:rsidRDefault="001E2E23" w:rsidP="001E2E23">
      <w:pPr>
        <w:spacing w:after="0" w:line="240" w:lineRule="auto"/>
        <w:jc w:val="both"/>
        <w:rPr>
          <w:rFonts w:ascii="Arial" w:hAnsi="Arial" w:cs="Arial"/>
        </w:rPr>
      </w:pPr>
      <w:r w:rsidRPr="0042712B">
        <w:rPr>
          <w:rFonts w:ascii="Arial" w:hAnsi="Arial" w:cs="Arial"/>
        </w:rPr>
        <w:t>Če izbrani ponudnik v roku 15 dni po pozivu organizatorja javnega zbiranja ponudb ne bo podpisal pogodbe iz razlogov, ki so na njegovi strani, mu MONG lahko rok podaljša, vendar ne več kot 15 dni.</w:t>
      </w:r>
    </w:p>
    <w:p w14:paraId="745A588B" w14:textId="77777777" w:rsidR="001E2E23" w:rsidRPr="0042712B" w:rsidRDefault="001E2E23" w:rsidP="001E2E23">
      <w:pPr>
        <w:spacing w:after="0" w:line="240" w:lineRule="auto"/>
        <w:jc w:val="both"/>
        <w:rPr>
          <w:rFonts w:ascii="Arial" w:hAnsi="Arial" w:cs="Arial"/>
        </w:rPr>
      </w:pPr>
      <w:r w:rsidRPr="0042712B">
        <w:rPr>
          <w:rFonts w:ascii="Arial" w:hAnsi="Arial" w:cs="Arial"/>
        </w:rPr>
        <w:t>Če najugodnejši ponudnik ne podpiše pogodbe v podaljšanem roku, se šteje, da je od nakupa odstopil in MONG varščino zadrži.</w:t>
      </w:r>
    </w:p>
    <w:p w14:paraId="4903B46C" w14:textId="77777777" w:rsidR="001E2E23" w:rsidRPr="0042712B" w:rsidRDefault="001E2E23" w:rsidP="001E2E23">
      <w:pPr>
        <w:spacing w:after="0" w:line="240" w:lineRule="auto"/>
        <w:jc w:val="both"/>
        <w:rPr>
          <w:rFonts w:ascii="Arial" w:hAnsi="Arial" w:cs="Arial"/>
        </w:rPr>
      </w:pPr>
      <w:r w:rsidRPr="0042712B">
        <w:rPr>
          <w:rFonts w:ascii="Arial" w:hAnsi="Arial" w:cs="Arial"/>
        </w:rPr>
        <w:t>Cene in drugi elementi ponudbe, so zavezujoči.</w:t>
      </w:r>
    </w:p>
    <w:p w14:paraId="2E2D6AAD" w14:textId="77777777" w:rsidR="001E2E23" w:rsidRPr="0042712B" w:rsidRDefault="001E2E23" w:rsidP="001E2E23">
      <w:pPr>
        <w:spacing w:after="0" w:line="240" w:lineRule="auto"/>
        <w:jc w:val="both"/>
        <w:rPr>
          <w:rFonts w:ascii="Arial" w:hAnsi="Arial" w:cs="Arial"/>
        </w:rPr>
      </w:pPr>
      <w:r w:rsidRPr="0042712B">
        <w:rPr>
          <w:rFonts w:ascii="Arial" w:hAnsi="Arial" w:cs="Arial"/>
        </w:rPr>
        <w:t>Po plačilu celotne kupnine se kupcu izroči ZK dovolilo za vpis lastninske pravice na kupljeni nepremičnini.</w:t>
      </w:r>
    </w:p>
    <w:p w14:paraId="1F6247B7" w14:textId="77777777" w:rsidR="001E2E23" w:rsidRPr="0042712B" w:rsidRDefault="001E2E23" w:rsidP="001E2E23">
      <w:pPr>
        <w:spacing w:after="0" w:line="240" w:lineRule="auto"/>
        <w:jc w:val="both"/>
        <w:rPr>
          <w:rFonts w:ascii="Arial" w:eastAsia="Times New Roman" w:hAnsi="Arial" w:cs="Arial"/>
          <w:lang w:eastAsia="sl-SI"/>
        </w:rPr>
      </w:pPr>
      <w:r w:rsidRPr="0042712B">
        <w:rPr>
          <w:rFonts w:ascii="Arial" w:hAnsi="Arial" w:cs="Arial"/>
        </w:rPr>
        <w:t>Nepremičnin</w:t>
      </w:r>
      <w:r>
        <w:rPr>
          <w:rFonts w:ascii="Arial" w:hAnsi="Arial" w:cs="Arial"/>
        </w:rPr>
        <w:t>e</w:t>
      </w:r>
      <w:r w:rsidRPr="0042712B">
        <w:rPr>
          <w:rFonts w:ascii="Arial" w:hAnsi="Arial" w:cs="Arial"/>
        </w:rPr>
        <w:t xml:space="preserve"> bo</w:t>
      </w:r>
      <w:r>
        <w:rPr>
          <w:rFonts w:ascii="Arial" w:hAnsi="Arial" w:cs="Arial"/>
        </w:rPr>
        <w:t>do</w:t>
      </w:r>
      <w:r w:rsidRPr="0042712B">
        <w:rPr>
          <w:rFonts w:ascii="Arial" w:hAnsi="Arial" w:cs="Arial"/>
        </w:rPr>
        <w:t xml:space="preserve"> prodan</w:t>
      </w:r>
      <w:r>
        <w:rPr>
          <w:rFonts w:ascii="Arial" w:hAnsi="Arial" w:cs="Arial"/>
        </w:rPr>
        <w:t>e</w:t>
      </w:r>
      <w:r w:rsidRPr="0042712B">
        <w:rPr>
          <w:rFonts w:ascii="Arial" w:hAnsi="Arial" w:cs="Arial"/>
        </w:rPr>
        <w:t xml:space="preserve"> po načelu videno-kupljeno, zato morebitne reklamacije po sklenitvi pogodbe ne bodo upoštevane.</w:t>
      </w:r>
    </w:p>
    <w:p w14:paraId="1865FB4B" w14:textId="77777777" w:rsidR="001E2E23" w:rsidRDefault="001E2E23" w:rsidP="001E2E23">
      <w:pPr>
        <w:spacing w:after="0" w:line="240" w:lineRule="auto"/>
        <w:jc w:val="both"/>
        <w:rPr>
          <w:rFonts w:ascii="Arial" w:hAnsi="Arial" w:cs="Arial"/>
        </w:rPr>
      </w:pPr>
    </w:p>
    <w:p w14:paraId="3AF756BD" w14:textId="77777777" w:rsidR="00420231" w:rsidRPr="00626008" w:rsidRDefault="00420231" w:rsidP="001E2E23">
      <w:pPr>
        <w:spacing w:after="0" w:line="240" w:lineRule="auto"/>
        <w:jc w:val="both"/>
        <w:rPr>
          <w:rFonts w:ascii="Arial" w:hAnsi="Arial" w:cs="Arial"/>
        </w:rPr>
      </w:pPr>
    </w:p>
    <w:p w14:paraId="1B662E7C" w14:textId="77777777" w:rsidR="001E2E23" w:rsidRPr="00272462" w:rsidRDefault="001E2E23" w:rsidP="001E2E23">
      <w:pPr>
        <w:pStyle w:val="Odstavekseznama"/>
        <w:numPr>
          <w:ilvl w:val="0"/>
          <w:numId w:val="1"/>
        </w:numPr>
        <w:spacing w:after="0" w:line="240" w:lineRule="auto"/>
        <w:ind w:left="0"/>
        <w:jc w:val="both"/>
        <w:rPr>
          <w:rFonts w:ascii="Arial" w:hAnsi="Arial" w:cs="Arial"/>
        </w:rPr>
      </w:pPr>
      <w:r>
        <w:rPr>
          <w:rFonts w:ascii="Arial" w:hAnsi="Arial" w:cs="Arial"/>
          <w:b/>
        </w:rPr>
        <w:t>Način in rok plačila kupnine</w:t>
      </w:r>
    </w:p>
    <w:p w14:paraId="3A121467" w14:textId="77777777" w:rsidR="001E2E23" w:rsidRPr="000C32D6" w:rsidRDefault="001E2E23" w:rsidP="001E2E23">
      <w:pPr>
        <w:spacing w:after="0" w:line="240" w:lineRule="auto"/>
        <w:jc w:val="both"/>
        <w:rPr>
          <w:rFonts w:ascii="Arial" w:hAnsi="Arial" w:cs="Arial"/>
        </w:rPr>
      </w:pPr>
      <w:r w:rsidRPr="000C32D6">
        <w:rPr>
          <w:rFonts w:ascii="Arial" w:hAnsi="Arial" w:cs="Arial"/>
        </w:rPr>
        <w:t>Kupnina in pripadajoči davek na dodano vrednost se plača na podračun MONG, IBAN 01284-0100014022 odprt pri Banki Slovenije, v roku 30 dni od izdaje e-računa s strani MONG.</w:t>
      </w:r>
    </w:p>
    <w:p w14:paraId="62A58696" w14:textId="77777777" w:rsidR="001E2E23" w:rsidRPr="000C32D6" w:rsidRDefault="001E2E23" w:rsidP="001E2E23">
      <w:pPr>
        <w:spacing w:after="0" w:line="240" w:lineRule="auto"/>
        <w:jc w:val="both"/>
        <w:rPr>
          <w:rFonts w:ascii="Arial" w:hAnsi="Arial" w:cs="Arial"/>
        </w:rPr>
      </w:pPr>
      <w:r w:rsidRPr="000C32D6">
        <w:rPr>
          <w:rFonts w:ascii="Arial" w:hAnsi="Arial" w:cs="Arial"/>
        </w:rPr>
        <w:t>Vse stroške v zvezi s prenosom lastništva plača kupec (takse, overitve, vpis v ZK in drugo).</w:t>
      </w:r>
    </w:p>
    <w:p w14:paraId="03291A2A" w14:textId="77777777" w:rsidR="001E2E23" w:rsidRPr="000C32D6" w:rsidRDefault="001E2E23" w:rsidP="001E2E23">
      <w:pPr>
        <w:spacing w:after="0" w:line="240" w:lineRule="auto"/>
        <w:jc w:val="both"/>
        <w:rPr>
          <w:rFonts w:ascii="Arial" w:eastAsia="Times New Roman" w:hAnsi="Arial" w:cs="Arial"/>
          <w:b/>
          <w:bCs/>
          <w:lang w:eastAsia="sl-SI"/>
        </w:rPr>
      </w:pPr>
      <w:r w:rsidRPr="000C32D6">
        <w:rPr>
          <w:rFonts w:ascii="Arial" w:hAnsi="Arial" w:cs="Arial"/>
          <w:b/>
          <w:bCs/>
        </w:rPr>
        <w:t>Plačilo celotne kupnine v določenem roku je bistvena sestavina pravnega posla. V kolikor kupnina ni plačana v roku, se šteje posel za razvezan po samem zakonu, varščina pa se zadrži.</w:t>
      </w:r>
    </w:p>
    <w:p w14:paraId="5ADD5F6C" w14:textId="77777777" w:rsidR="001E2E23" w:rsidRDefault="001E2E23" w:rsidP="001E2E23">
      <w:pPr>
        <w:spacing w:after="0" w:line="240" w:lineRule="auto"/>
        <w:jc w:val="both"/>
        <w:rPr>
          <w:rFonts w:ascii="Arial" w:hAnsi="Arial" w:cs="Arial"/>
        </w:rPr>
      </w:pPr>
    </w:p>
    <w:p w14:paraId="24A41550" w14:textId="77777777" w:rsidR="00420231" w:rsidRDefault="00420231" w:rsidP="001E2E23">
      <w:pPr>
        <w:spacing w:after="0" w:line="240" w:lineRule="auto"/>
        <w:jc w:val="both"/>
        <w:rPr>
          <w:rFonts w:ascii="Arial" w:hAnsi="Arial" w:cs="Arial"/>
        </w:rPr>
      </w:pPr>
    </w:p>
    <w:p w14:paraId="79A2ABD8" w14:textId="77777777" w:rsidR="001E2E23" w:rsidRPr="00272462" w:rsidRDefault="001E2E23" w:rsidP="001E2E23">
      <w:pPr>
        <w:pStyle w:val="Odstavekseznama"/>
        <w:numPr>
          <w:ilvl w:val="0"/>
          <w:numId w:val="1"/>
        </w:numPr>
        <w:spacing w:after="0" w:line="240" w:lineRule="auto"/>
        <w:ind w:left="0"/>
        <w:jc w:val="both"/>
        <w:rPr>
          <w:rFonts w:ascii="Arial" w:hAnsi="Arial" w:cs="Arial"/>
        </w:rPr>
      </w:pPr>
      <w:r>
        <w:rPr>
          <w:rFonts w:ascii="Arial" w:hAnsi="Arial" w:cs="Arial"/>
          <w:b/>
        </w:rPr>
        <w:t>Kontakt za dodatne informacije</w:t>
      </w:r>
    </w:p>
    <w:p w14:paraId="70A766BE" w14:textId="77777777" w:rsidR="001E2E23" w:rsidRPr="009C34C4" w:rsidRDefault="001E2E23" w:rsidP="001E2E23">
      <w:pPr>
        <w:pStyle w:val="tevilnatoka"/>
        <w:shd w:val="clear" w:color="auto" w:fill="FFFFFF"/>
        <w:spacing w:before="0" w:beforeAutospacing="0" w:after="240" w:afterAutospacing="0"/>
        <w:jc w:val="both"/>
        <w:rPr>
          <w:rFonts w:ascii="Arial" w:hAnsi="Arial" w:cs="Arial"/>
          <w:sz w:val="22"/>
          <w:szCs w:val="22"/>
        </w:rPr>
      </w:pPr>
      <w:r w:rsidRPr="0076465E">
        <w:rPr>
          <w:rFonts w:ascii="Arial" w:hAnsi="Arial" w:cs="Arial"/>
          <w:sz w:val="22"/>
          <w:szCs w:val="22"/>
        </w:rPr>
        <w:t xml:space="preserve">Dodatne informacije v zvezi s predmetom javnega zbiranja ponudb zainteresirani kupci lahko dobijo v </w:t>
      </w:r>
      <w:r>
        <w:rPr>
          <w:rFonts w:ascii="Arial" w:hAnsi="Arial" w:cs="Arial"/>
          <w:sz w:val="22"/>
          <w:szCs w:val="22"/>
        </w:rPr>
        <w:t>Službi za premoženjske zadeve</w:t>
      </w:r>
      <w:r w:rsidRPr="0076465E">
        <w:rPr>
          <w:rFonts w:ascii="Arial" w:hAnsi="Arial" w:cs="Arial"/>
          <w:sz w:val="22"/>
          <w:szCs w:val="22"/>
        </w:rPr>
        <w:t xml:space="preserve"> MO</w:t>
      </w:r>
      <w:r>
        <w:rPr>
          <w:rFonts w:ascii="Arial" w:hAnsi="Arial" w:cs="Arial"/>
          <w:sz w:val="22"/>
          <w:szCs w:val="22"/>
        </w:rPr>
        <w:t>NG</w:t>
      </w:r>
      <w:r w:rsidRPr="0076465E">
        <w:rPr>
          <w:rFonts w:ascii="Arial" w:hAnsi="Arial" w:cs="Arial"/>
          <w:sz w:val="22"/>
          <w:szCs w:val="22"/>
        </w:rPr>
        <w:t xml:space="preserve"> tako, da svoja vprašanja podajo na e-poštni naslov: </w:t>
      </w:r>
      <w:hyperlink r:id="rId10" w:history="1">
        <w:r w:rsidRPr="009B3167">
          <w:rPr>
            <w:rStyle w:val="Hiperpovezava"/>
            <w:rFonts w:ascii="Arial" w:hAnsi="Arial" w:cs="Arial"/>
            <w:color w:val="auto"/>
            <w:sz w:val="22"/>
            <w:szCs w:val="22"/>
          </w:rPr>
          <w:t>mestna.obcina@nova-gorica.si</w:t>
        </w:r>
      </w:hyperlink>
      <w:r w:rsidRPr="009B3167">
        <w:rPr>
          <w:rFonts w:ascii="Arial" w:hAnsi="Arial" w:cs="Arial"/>
          <w:sz w:val="22"/>
          <w:szCs w:val="22"/>
        </w:rPr>
        <w:t xml:space="preserve"> ali</w:t>
      </w:r>
      <w:r>
        <w:rPr>
          <w:rFonts w:ascii="Arial" w:hAnsi="Arial" w:cs="Arial"/>
          <w:sz w:val="22"/>
          <w:szCs w:val="22"/>
        </w:rPr>
        <w:t xml:space="preserve"> po telefonu 05 3350 179.</w:t>
      </w:r>
    </w:p>
    <w:p w14:paraId="611D68CE" w14:textId="77777777" w:rsidR="001E2E23" w:rsidRDefault="001E2E23" w:rsidP="001E2E23">
      <w:pPr>
        <w:spacing w:after="0" w:line="240" w:lineRule="auto"/>
        <w:jc w:val="both"/>
        <w:rPr>
          <w:rFonts w:ascii="Arial" w:hAnsi="Arial" w:cs="Arial"/>
        </w:rPr>
      </w:pPr>
    </w:p>
    <w:p w14:paraId="35A7F217" w14:textId="77777777" w:rsidR="00420231" w:rsidRDefault="00420231" w:rsidP="001E2E23">
      <w:pPr>
        <w:spacing w:after="0" w:line="240" w:lineRule="auto"/>
        <w:jc w:val="both"/>
        <w:rPr>
          <w:rFonts w:ascii="Arial" w:hAnsi="Arial" w:cs="Arial"/>
        </w:rPr>
      </w:pPr>
    </w:p>
    <w:p w14:paraId="404A8253" w14:textId="77777777" w:rsidR="001E2E23" w:rsidRPr="00272462" w:rsidRDefault="001E2E23" w:rsidP="001E2E23">
      <w:pPr>
        <w:pStyle w:val="Odstavekseznama"/>
        <w:numPr>
          <w:ilvl w:val="0"/>
          <w:numId w:val="1"/>
        </w:numPr>
        <w:spacing w:after="0" w:line="240" w:lineRule="auto"/>
        <w:ind w:left="0"/>
        <w:jc w:val="both"/>
        <w:rPr>
          <w:rFonts w:ascii="Arial" w:hAnsi="Arial" w:cs="Arial"/>
        </w:rPr>
      </w:pPr>
      <w:r>
        <w:rPr>
          <w:rFonts w:ascii="Arial" w:hAnsi="Arial" w:cs="Arial"/>
          <w:b/>
        </w:rPr>
        <w:t xml:space="preserve">Opozorilo </w:t>
      </w:r>
    </w:p>
    <w:p w14:paraId="05767BAE" w14:textId="77777777" w:rsidR="001E2E23" w:rsidRDefault="001E2E23" w:rsidP="001E2E23">
      <w:pPr>
        <w:pStyle w:val="tevilnatoka"/>
        <w:shd w:val="clear" w:color="auto" w:fill="FFFFFF"/>
        <w:spacing w:before="0" w:beforeAutospacing="0" w:after="960" w:afterAutospacing="0"/>
        <w:jc w:val="both"/>
        <w:rPr>
          <w:rFonts w:ascii="Arial" w:hAnsi="Arial" w:cs="Arial"/>
          <w:sz w:val="22"/>
          <w:szCs w:val="22"/>
        </w:rPr>
      </w:pPr>
      <w:r w:rsidRPr="0076465E">
        <w:rPr>
          <w:rFonts w:ascii="Arial" w:hAnsi="Arial" w:cs="Arial"/>
          <w:sz w:val="22"/>
          <w:szCs w:val="22"/>
        </w:rPr>
        <w:t>Župan lahko brez odškodninske odgovornosti postopek ustavi do sklenitve pravnega posla, pri čemer se</w:t>
      </w:r>
      <w:r>
        <w:rPr>
          <w:rFonts w:ascii="Arial" w:hAnsi="Arial" w:cs="Arial"/>
          <w:sz w:val="22"/>
          <w:szCs w:val="22"/>
        </w:rPr>
        <w:t xml:space="preserve"> vsem</w:t>
      </w:r>
      <w:r w:rsidRPr="0076465E">
        <w:rPr>
          <w:rFonts w:ascii="Arial" w:hAnsi="Arial" w:cs="Arial"/>
          <w:sz w:val="22"/>
          <w:szCs w:val="22"/>
        </w:rPr>
        <w:t xml:space="preserve"> ponudnikom povrnejo vplačane varščine</w:t>
      </w:r>
      <w:r>
        <w:rPr>
          <w:rFonts w:ascii="Arial" w:hAnsi="Arial" w:cs="Arial"/>
          <w:sz w:val="22"/>
          <w:szCs w:val="22"/>
        </w:rPr>
        <w:t>.</w:t>
      </w:r>
    </w:p>
    <w:p w14:paraId="2D73674D" w14:textId="77777777" w:rsidR="001E2E23" w:rsidRDefault="001E2E23" w:rsidP="001E2E23">
      <w:pPr>
        <w:pStyle w:val="tevilnatoka"/>
        <w:shd w:val="clear" w:color="auto" w:fill="FFFFFF"/>
        <w:spacing w:before="0" w:beforeAutospacing="0" w:after="0" w:afterAutospacing="0"/>
        <w:jc w:val="both"/>
        <w:rPr>
          <w:rFonts w:ascii="Arial" w:hAnsi="Arial" w:cs="Arial"/>
          <w:sz w:val="22"/>
          <w:szCs w:val="22"/>
        </w:rPr>
      </w:pPr>
    </w:p>
    <w:p w14:paraId="3F4ECB71" w14:textId="77777777" w:rsidR="001E2E23" w:rsidRDefault="001E2E23" w:rsidP="001E2E23">
      <w:pPr>
        <w:pStyle w:val="tevilnatoka"/>
        <w:shd w:val="clear" w:color="auto" w:fill="FFFFFF"/>
        <w:spacing w:before="0" w:beforeAutospacing="0" w:after="0" w:afterAutospacing="0"/>
        <w:jc w:val="both"/>
        <w:rPr>
          <w:rFonts w:ascii="Arial" w:hAnsi="Arial" w:cs="Arial"/>
          <w:b/>
          <w:bCs/>
          <w:sz w:val="22"/>
          <w:szCs w:val="22"/>
        </w:rPr>
      </w:pPr>
    </w:p>
    <w:p w14:paraId="4CDF790E" w14:textId="77777777" w:rsidR="001E2E23" w:rsidRDefault="001E2E23" w:rsidP="001E2E23">
      <w:pPr>
        <w:pStyle w:val="tevilnatoka"/>
        <w:shd w:val="clear" w:color="auto" w:fill="FFFFFF"/>
        <w:spacing w:before="0" w:beforeAutospacing="0" w:after="0" w:afterAutospacing="0"/>
        <w:jc w:val="both"/>
        <w:rPr>
          <w:rFonts w:ascii="Arial" w:hAnsi="Arial" w:cs="Arial"/>
          <w:b/>
          <w:bCs/>
          <w:sz w:val="22"/>
          <w:szCs w:val="22"/>
        </w:rPr>
      </w:pPr>
    </w:p>
    <w:p w14:paraId="3433E11C" w14:textId="77777777" w:rsidR="001E2E23" w:rsidRDefault="001E2E23" w:rsidP="001E2E23">
      <w:pPr>
        <w:pStyle w:val="tevilnatoka"/>
        <w:shd w:val="clear" w:color="auto" w:fill="FFFFFF"/>
        <w:spacing w:before="0" w:beforeAutospacing="0" w:after="0" w:afterAutospacing="0"/>
        <w:jc w:val="both"/>
        <w:rPr>
          <w:rFonts w:ascii="Arial" w:hAnsi="Arial" w:cs="Arial"/>
          <w:b/>
          <w:bCs/>
          <w:sz w:val="22"/>
          <w:szCs w:val="22"/>
        </w:rPr>
      </w:pPr>
      <w:r>
        <w:rPr>
          <w:rFonts w:ascii="Arial" w:hAnsi="Arial" w:cs="Arial"/>
          <w:b/>
          <w:bCs/>
          <w:sz w:val="22"/>
          <w:szCs w:val="22"/>
        </w:rPr>
        <w:t>Višja svetovalka za</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Župan</w:t>
      </w:r>
    </w:p>
    <w:p w14:paraId="454FAC8A" w14:textId="77777777" w:rsidR="001E2E23" w:rsidRDefault="001E2E23" w:rsidP="001E2E23">
      <w:pPr>
        <w:pStyle w:val="tevilnatoka"/>
        <w:shd w:val="clear" w:color="auto" w:fill="FFFFFF"/>
        <w:spacing w:before="0" w:beforeAutospacing="0" w:after="0" w:afterAutospacing="0"/>
        <w:jc w:val="both"/>
        <w:rPr>
          <w:rFonts w:ascii="Arial" w:hAnsi="Arial" w:cs="Arial"/>
          <w:b/>
          <w:bCs/>
          <w:sz w:val="22"/>
          <w:szCs w:val="22"/>
        </w:rPr>
      </w:pPr>
      <w:r>
        <w:rPr>
          <w:rFonts w:ascii="Arial" w:hAnsi="Arial" w:cs="Arial"/>
          <w:b/>
          <w:bCs/>
          <w:sz w:val="22"/>
          <w:szCs w:val="22"/>
        </w:rPr>
        <w:t>premoženjske zadeve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Samo Turel</w:t>
      </w:r>
    </w:p>
    <w:p w14:paraId="1C9AFAE8" w14:textId="77777777" w:rsidR="001E2E23" w:rsidRPr="009B3167" w:rsidRDefault="001E2E23" w:rsidP="001E2E23">
      <w:pPr>
        <w:pStyle w:val="tevilnatoka"/>
        <w:shd w:val="clear" w:color="auto" w:fill="FFFFFF"/>
        <w:spacing w:before="0" w:beforeAutospacing="0" w:after="0" w:afterAutospacing="0"/>
        <w:jc w:val="both"/>
        <w:rPr>
          <w:rFonts w:ascii="Arial" w:hAnsi="Arial" w:cs="Arial"/>
          <w:b/>
          <w:bCs/>
          <w:sz w:val="22"/>
          <w:szCs w:val="22"/>
        </w:rPr>
      </w:pPr>
      <w:r>
        <w:rPr>
          <w:rFonts w:ascii="Arial" w:hAnsi="Arial" w:cs="Arial"/>
          <w:b/>
          <w:bCs/>
          <w:sz w:val="22"/>
          <w:szCs w:val="22"/>
        </w:rPr>
        <w:t>Mija Vules</w:t>
      </w:r>
    </w:p>
    <w:p w14:paraId="009868C8" w14:textId="77777777" w:rsidR="001E2E23" w:rsidRDefault="001E2E23" w:rsidP="001E2E23"/>
    <w:p w14:paraId="04F93E81" w14:textId="77777777" w:rsidR="00965CEC" w:rsidRDefault="00965CEC"/>
    <w:sectPr w:rsidR="00965C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61917"/>
    <w:multiLevelType w:val="hybridMultilevel"/>
    <w:tmpl w:val="7FEC0F14"/>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6124AC2"/>
    <w:multiLevelType w:val="hybridMultilevel"/>
    <w:tmpl w:val="1982F35E"/>
    <w:lvl w:ilvl="0" w:tplc="AEB60BD0">
      <w:start w:val="2"/>
      <w:numFmt w:val="bullet"/>
      <w:lvlText w:val="-"/>
      <w:lvlJc w:val="left"/>
      <w:pPr>
        <w:ind w:left="1117" w:hanging="360"/>
      </w:pPr>
      <w:rPr>
        <w:rFonts w:ascii="Arial" w:eastAsia="Times New Roman" w:hAnsi="Arial" w:cs="Arial"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2" w15:restartNumberingAfterBreak="0">
    <w:nsid w:val="315135E6"/>
    <w:multiLevelType w:val="hybridMultilevel"/>
    <w:tmpl w:val="655A83DE"/>
    <w:lvl w:ilvl="0" w:tplc="AEB60BD0">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42CB3599"/>
    <w:multiLevelType w:val="hybridMultilevel"/>
    <w:tmpl w:val="D4B015BC"/>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6242A8"/>
    <w:multiLevelType w:val="hybridMultilevel"/>
    <w:tmpl w:val="76308F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74600983">
    <w:abstractNumId w:val="4"/>
  </w:num>
  <w:num w:numId="2" w16cid:durableId="301623831">
    <w:abstractNumId w:val="2"/>
  </w:num>
  <w:num w:numId="3" w16cid:durableId="1322733708">
    <w:abstractNumId w:val="3"/>
  </w:num>
  <w:num w:numId="4" w16cid:durableId="955871796">
    <w:abstractNumId w:val="0"/>
  </w:num>
  <w:num w:numId="5" w16cid:durableId="1232807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F80"/>
    <w:rsid w:val="0005449A"/>
    <w:rsid w:val="00146303"/>
    <w:rsid w:val="001E2E23"/>
    <w:rsid w:val="00294A93"/>
    <w:rsid w:val="00420231"/>
    <w:rsid w:val="00472C3F"/>
    <w:rsid w:val="004E3F80"/>
    <w:rsid w:val="0051469D"/>
    <w:rsid w:val="006265CE"/>
    <w:rsid w:val="007561D8"/>
    <w:rsid w:val="007E2321"/>
    <w:rsid w:val="007E7B2F"/>
    <w:rsid w:val="00965CEC"/>
    <w:rsid w:val="00A75610"/>
    <w:rsid w:val="00AC6D9D"/>
    <w:rsid w:val="00AE4104"/>
    <w:rsid w:val="00C928DA"/>
    <w:rsid w:val="00F231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24B4"/>
  <w15:chartTrackingRefBased/>
  <w15:docId w15:val="{9F847397-0B31-4ED4-8C3B-FF0E32E0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E3F80"/>
    <w:rPr>
      <w:rFonts w:ascii="Calibri" w:eastAsia="Calibri" w:hAnsi="Calibri" w:cs="Times New Roman"/>
      <w:kern w:val="0"/>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unhideWhenUsed/>
    <w:rsid w:val="004E3F80"/>
    <w:rPr>
      <w:color w:val="0563C1"/>
      <w:u w:val="single"/>
    </w:rPr>
  </w:style>
  <w:style w:type="paragraph" w:styleId="Odstavekseznama">
    <w:name w:val="List Paragraph"/>
    <w:basedOn w:val="Navaden"/>
    <w:uiPriority w:val="34"/>
    <w:qFormat/>
    <w:rsid w:val="004E3F80"/>
    <w:pPr>
      <w:ind w:left="720"/>
      <w:contextualSpacing/>
    </w:pPr>
  </w:style>
  <w:style w:type="paragraph" w:customStyle="1" w:styleId="tevilnatoka">
    <w:name w:val="tevilnatoka"/>
    <w:basedOn w:val="Navaden"/>
    <w:rsid w:val="004E3F80"/>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mestna.obcina@nova-gorica.si" TargetMode="External"/><Relationship Id="rId4" Type="http://schemas.openxmlformats.org/officeDocument/2006/relationships/webSettings" Target="webSettings.xml"/><Relationship Id="rId9" Type="http://schemas.openxmlformats.org/officeDocument/2006/relationships/hyperlink" Target="mailto:mestna.obcina@nova-goric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1448</Words>
  <Characters>8255</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Mija Vules</dc:creator>
  <cp:keywords/>
  <dc:description/>
  <cp:lastModifiedBy>Mija Vules</cp:lastModifiedBy>
  <cp:revision>8</cp:revision>
  <cp:lastPrinted>2024-11-13T15:50:00Z</cp:lastPrinted>
  <dcterms:created xsi:type="dcterms:W3CDTF">2024-11-13T13:11:00Z</dcterms:created>
  <dcterms:modified xsi:type="dcterms:W3CDTF">2024-11-20T12:12:00Z</dcterms:modified>
</cp:coreProperties>
</file>