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29F2B" w14:textId="74AB23C7" w:rsidR="008B65E1" w:rsidRPr="008B65E1" w:rsidRDefault="008B65E1" w:rsidP="009C1F1E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B65E1">
        <w:rPr>
          <w:rFonts w:ascii="Arial" w:hAnsi="Arial" w:cs="Arial"/>
          <w:b/>
          <w:bCs/>
          <w:sz w:val="72"/>
          <w:szCs w:val="72"/>
        </w:rPr>
        <w:t>13</w:t>
      </w:r>
    </w:p>
    <w:p w14:paraId="560B7542" w14:textId="381D118A" w:rsidR="009C1F1E" w:rsidRPr="00501BC9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501BC9">
        <w:rPr>
          <w:rFonts w:ascii="Arial" w:hAnsi="Arial" w:cs="Arial"/>
          <w:sz w:val="22"/>
          <w:szCs w:val="22"/>
        </w:rPr>
        <w:t xml:space="preserve">Na podlagi 19. člena Statuta Mestne občine Nova Gorica (Uradni list RS, št. 13/12, 18/17 in 18/19) ter 262. člena Zakona o urejanju prostora (Uradni list RS št. 199/21,  </w:t>
      </w:r>
      <w:hyperlink r:id="rId10" w:tgtFrame="_blank" w:tooltip="Zakon o spremembah in dopolnitvah Zakona o državni upravi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Pr="00501BC9">
        <w:rPr>
          <w:rStyle w:val="Hiperpovezava"/>
          <w:rFonts w:ascii="Arial" w:eastAsiaTheme="majorEastAsia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- ZDU-1O, </w:t>
      </w:r>
      <w:hyperlink r:id="rId11" w:tgtFrame="_blank" w:tooltip="Zakon o uvajanju naprav za proizvodnjo električne energije iz obnovljivih virov energije (ZUNPEOVE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12" w:tgtFrame="_blank" w:tooltip="Zakon o interventnih ukrepih za odpravo posledic poplav in zemeljskih plazov iz avgusta 2023 (ZIUOPZP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ZIUOPZP, </w:t>
      </w:r>
      <w:hyperlink r:id="rId13" w:tgtFrame="_blank" w:tooltip="Zakon o spremembah in dopolnitvi Zakona o urejanju prostora (ZUreP-3A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14" w:tgtFrame="_blank" w:tooltip="Zakon o spremembah in dopolnitvah Zakona o urejanju prostora (ZUreP-3B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109/24</w:t>
        </w:r>
      </w:hyperlink>
      <w:r w:rsidRPr="00501BC9">
        <w:rPr>
          <w:rFonts w:ascii="Arial" w:hAnsi="Arial" w:cs="Arial"/>
          <w:sz w:val="22"/>
          <w:szCs w:val="22"/>
        </w:rPr>
        <w:t>)</w:t>
      </w:r>
      <w:r w:rsidR="008B65E1">
        <w:rPr>
          <w:rFonts w:ascii="Arial" w:hAnsi="Arial" w:cs="Arial"/>
          <w:sz w:val="22"/>
          <w:szCs w:val="22"/>
        </w:rPr>
        <w:t xml:space="preserve"> </w:t>
      </w:r>
      <w:r w:rsidRPr="00501BC9">
        <w:rPr>
          <w:rFonts w:ascii="Arial" w:hAnsi="Arial" w:cs="Arial"/>
          <w:sz w:val="22"/>
          <w:szCs w:val="22"/>
        </w:rPr>
        <w:t>je Mestni svet Mestne občine Nova Gorica na seji dne ___________ sprejel naslednji</w:t>
      </w:r>
    </w:p>
    <w:p w14:paraId="109E48A3" w14:textId="77777777" w:rsidR="009C1F1E" w:rsidRPr="00501BC9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23554FA9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2170C129" w14:textId="77777777" w:rsidR="008B65E1" w:rsidRDefault="008B65E1" w:rsidP="009C1F1E">
      <w:pPr>
        <w:jc w:val="both"/>
        <w:rPr>
          <w:rFonts w:ascii="Arial" w:hAnsi="Arial" w:cs="Arial"/>
          <w:sz w:val="22"/>
          <w:szCs w:val="22"/>
        </w:rPr>
      </w:pPr>
    </w:p>
    <w:p w14:paraId="1ADDD3F3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B18C4AE" w14:textId="77777777" w:rsidR="009C1F1E" w:rsidRPr="00887C29" w:rsidRDefault="009C1F1E" w:rsidP="009C1F1E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3E8ED216" w14:textId="77777777" w:rsidR="008B65E1" w:rsidRDefault="008B65E1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103E11EB" w14:textId="7DAF063A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 </w:t>
      </w:r>
    </w:p>
    <w:p w14:paraId="38421B85" w14:textId="77777777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</w:p>
    <w:p w14:paraId="5B268B2A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70B5BFE5" w14:textId="77777777" w:rsidR="009C1F1E" w:rsidRPr="00011BC6" w:rsidRDefault="009C1F1E" w:rsidP="009C1F1E">
      <w:pPr>
        <w:rPr>
          <w:rFonts w:ascii="Arial" w:hAnsi="Arial" w:cs="Arial"/>
          <w:b/>
          <w:strike/>
          <w:sz w:val="22"/>
          <w:szCs w:val="22"/>
        </w:rPr>
      </w:pPr>
    </w:p>
    <w:p w14:paraId="26231330" w14:textId="3B6C9F7F" w:rsidR="009C1F1E" w:rsidRPr="00294BF2" w:rsidRDefault="009C1F1E" w:rsidP="009C1F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tem sklepom se ukine status javnega dobra na nepremičnini</w:t>
      </w:r>
      <w:r w:rsidRPr="00294BF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94BF2">
        <w:rPr>
          <w:rFonts w:ascii="Arial" w:hAnsi="Arial" w:cs="Arial"/>
          <w:sz w:val="22"/>
          <w:szCs w:val="22"/>
        </w:rPr>
        <w:t>parc</w:t>
      </w:r>
      <w:proofErr w:type="spellEnd"/>
      <w:r w:rsidRPr="00294BF2">
        <w:rPr>
          <w:rFonts w:ascii="Arial" w:hAnsi="Arial" w:cs="Arial"/>
          <w:sz w:val="22"/>
          <w:szCs w:val="22"/>
        </w:rPr>
        <w:t xml:space="preserve">. št. </w:t>
      </w:r>
      <w:r w:rsidR="00473279">
        <w:rPr>
          <w:rFonts w:ascii="Arial" w:hAnsi="Arial" w:cs="Arial"/>
          <w:sz w:val="22"/>
          <w:szCs w:val="22"/>
        </w:rPr>
        <w:t>4905/32</w:t>
      </w:r>
      <w:r w:rsidRPr="00294BF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94BF2">
        <w:rPr>
          <w:rFonts w:ascii="Arial" w:hAnsi="Arial" w:cs="Arial"/>
          <w:sz w:val="22"/>
          <w:szCs w:val="22"/>
        </w:rPr>
        <w:t>k.o</w:t>
      </w:r>
      <w:proofErr w:type="spellEnd"/>
      <w:r w:rsidRPr="00294BF2">
        <w:rPr>
          <w:rFonts w:ascii="Arial" w:hAnsi="Arial" w:cs="Arial"/>
          <w:sz w:val="22"/>
          <w:szCs w:val="22"/>
        </w:rPr>
        <w:t xml:space="preserve">. </w:t>
      </w:r>
      <w:r w:rsidR="00473279">
        <w:rPr>
          <w:rFonts w:ascii="Arial" w:hAnsi="Arial" w:cs="Arial"/>
          <w:sz w:val="22"/>
          <w:szCs w:val="22"/>
        </w:rPr>
        <w:t>2336</w:t>
      </w:r>
      <w:r w:rsidRPr="00294BF2">
        <w:rPr>
          <w:rFonts w:ascii="Arial" w:hAnsi="Arial" w:cs="Arial"/>
          <w:sz w:val="22"/>
          <w:szCs w:val="22"/>
        </w:rPr>
        <w:t xml:space="preserve"> </w:t>
      </w:r>
      <w:r w:rsidR="00473279">
        <w:rPr>
          <w:rFonts w:ascii="Arial" w:hAnsi="Arial" w:cs="Arial"/>
          <w:sz w:val="22"/>
          <w:szCs w:val="22"/>
        </w:rPr>
        <w:t>Branik</w:t>
      </w:r>
      <w:r>
        <w:rPr>
          <w:rFonts w:ascii="Arial" w:hAnsi="Arial" w:cs="Arial"/>
          <w:sz w:val="22"/>
          <w:szCs w:val="22"/>
        </w:rPr>
        <w:t>.</w:t>
      </w:r>
    </w:p>
    <w:p w14:paraId="2AA3DDE6" w14:textId="77777777" w:rsidR="009C1F1E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11AC9BF4" w14:textId="77777777" w:rsidR="008B65E1" w:rsidRDefault="008B65E1" w:rsidP="009C1F1E">
      <w:pPr>
        <w:jc w:val="center"/>
        <w:rPr>
          <w:rFonts w:ascii="Arial" w:hAnsi="Arial" w:cs="Arial"/>
          <w:sz w:val="22"/>
          <w:szCs w:val="22"/>
        </w:rPr>
      </w:pPr>
    </w:p>
    <w:p w14:paraId="6B8482A4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5594AF5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41837E9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</w:t>
      </w:r>
      <w:r>
        <w:rPr>
          <w:rFonts w:ascii="Arial" w:hAnsi="Arial" w:cs="Arial"/>
          <w:sz w:val="22"/>
          <w:szCs w:val="22"/>
        </w:rPr>
        <w:t>i,</w:t>
      </w:r>
      <w:r w:rsidRPr="00011BC6">
        <w:rPr>
          <w:rFonts w:ascii="Arial" w:hAnsi="Arial" w:cs="Arial"/>
          <w:sz w:val="22"/>
          <w:szCs w:val="22"/>
        </w:rPr>
        <w:t xml:space="preserve"> navedeni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7025B72A" w14:textId="77777777" w:rsidR="009C1F1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71F0B812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3AD28772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39A2F276" w14:textId="77777777" w:rsidR="009C1F1E" w:rsidRPr="00011BC6" w:rsidRDefault="009C1F1E" w:rsidP="009C1F1E">
      <w:pPr>
        <w:jc w:val="center"/>
        <w:rPr>
          <w:rFonts w:ascii="Arial" w:hAnsi="Arial" w:cs="Arial"/>
          <w:sz w:val="22"/>
          <w:szCs w:val="22"/>
        </w:rPr>
      </w:pPr>
    </w:p>
    <w:p w14:paraId="3B3C6EBC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1871024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427151C8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05B4664" w14:textId="77777777" w:rsidR="009C1F1E" w:rsidRPr="00011BC6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18A830EA" w14:textId="77777777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</w:p>
    <w:p w14:paraId="07693889" w14:textId="63FDAC91" w:rsidR="009C1F1E" w:rsidRPr="00D120DE" w:rsidRDefault="009C1F1E" w:rsidP="009C1F1E">
      <w:pPr>
        <w:jc w:val="both"/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Številka: 4783-</w:t>
      </w:r>
      <w:r w:rsidR="00527E3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/2025</w:t>
      </w:r>
    </w:p>
    <w:p w14:paraId="6AAA83BC" w14:textId="3390C2D3" w:rsidR="009C1F1E" w:rsidRPr="00D120DE" w:rsidRDefault="009C1F1E" w:rsidP="009C1F1E">
      <w:pPr>
        <w:jc w:val="both"/>
        <w:rPr>
          <w:rFonts w:ascii="Arial" w:hAnsi="Arial" w:cs="Arial"/>
          <w:noProof/>
          <w:sz w:val="22"/>
          <w:szCs w:val="22"/>
        </w:rPr>
      </w:pPr>
      <w:r w:rsidRPr="00D120DE">
        <w:rPr>
          <w:rFonts w:ascii="Arial" w:hAnsi="Arial" w:cs="Arial"/>
          <w:sz w:val="22"/>
          <w:szCs w:val="22"/>
        </w:rPr>
        <w:t>Nova Gorica,</w:t>
      </w:r>
      <w:r w:rsidR="0042746E">
        <w:rPr>
          <w:rFonts w:ascii="Arial" w:hAnsi="Arial" w:cs="Arial"/>
          <w:sz w:val="22"/>
          <w:szCs w:val="22"/>
        </w:rPr>
        <w:t xml:space="preserve"> dne</w:t>
      </w:r>
    </w:p>
    <w:p w14:paraId="2A8CA455" w14:textId="6DF2AB04" w:rsidR="009C1F1E" w:rsidRPr="00D120DE" w:rsidRDefault="009C1F1E" w:rsidP="009C1F1E">
      <w:pPr>
        <w:rPr>
          <w:rFonts w:ascii="Arial" w:hAnsi="Arial" w:cs="Arial"/>
          <w:bCs/>
          <w:noProof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</w:r>
      <w:r w:rsidRPr="00D120DE">
        <w:rPr>
          <w:rFonts w:ascii="Arial" w:hAnsi="Arial" w:cs="Arial"/>
          <w:noProof/>
          <w:sz w:val="22"/>
          <w:szCs w:val="22"/>
        </w:rPr>
        <w:tab/>
        <w:t xml:space="preserve">        </w:t>
      </w:r>
      <w:r w:rsidR="0042746E">
        <w:rPr>
          <w:rFonts w:ascii="Arial" w:hAnsi="Arial" w:cs="Arial"/>
          <w:noProof/>
          <w:sz w:val="22"/>
          <w:szCs w:val="22"/>
        </w:rPr>
        <w:t xml:space="preserve">   </w:t>
      </w:r>
      <w:r w:rsidRPr="00D120DE">
        <w:rPr>
          <w:rFonts w:ascii="Arial" w:hAnsi="Arial" w:cs="Arial"/>
          <w:bCs/>
          <w:sz w:val="22"/>
          <w:szCs w:val="22"/>
        </w:rPr>
        <w:t>Samo Turel</w:t>
      </w:r>
    </w:p>
    <w:p w14:paraId="70890CF8" w14:textId="7E786022" w:rsidR="009C1F1E" w:rsidRPr="00D120DE" w:rsidRDefault="009C1F1E" w:rsidP="009C1F1E">
      <w:pPr>
        <w:rPr>
          <w:rFonts w:ascii="Arial" w:hAnsi="Arial" w:cs="Arial"/>
          <w:bCs/>
          <w:sz w:val="22"/>
          <w:szCs w:val="22"/>
        </w:rPr>
      </w:pP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</w:r>
      <w:r w:rsidRPr="00D120DE">
        <w:rPr>
          <w:rFonts w:ascii="Arial" w:hAnsi="Arial" w:cs="Arial"/>
          <w:bCs/>
          <w:noProof/>
          <w:sz w:val="22"/>
          <w:szCs w:val="22"/>
        </w:rPr>
        <w:tab/>
        <w:t xml:space="preserve">          </w:t>
      </w:r>
      <w:r w:rsidR="0042746E">
        <w:rPr>
          <w:rFonts w:ascii="Arial" w:hAnsi="Arial" w:cs="Arial"/>
          <w:bCs/>
          <w:noProof/>
          <w:sz w:val="22"/>
          <w:szCs w:val="22"/>
        </w:rPr>
        <w:t xml:space="preserve">    </w:t>
      </w:r>
      <w:r w:rsidRPr="00D120DE">
        <w:rPr>
          <w:rFonts w:ascii="Arial" w:hAnsi="Arial" w:cs="Arial"/>
          <w:bCs/>
          <w:noProof/>
          <w:sz w:val="22"/>
          <w:szCs w:val="22"/>
        </w:rPr>
        <w:t xml:space="preserve"> ŽUPAN</w:t>
      </w:r>
    </w:p>
    <w:p w14:paraId="54C379DB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26B8D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A8D509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A58A351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7E2FB2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4F88E44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E768EF0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4556448F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199104B5" w14:textId="77777777" w:rsidR="009C1F1E" w:rsidRPr="00D120DE" w:rsidRDefault="009C1F1E" w:rsidP="009C1F1E">
      <w:pPr>
        <w:rPr>
          <w:rFonts w:ascii="Arial" w:hAnsi="Arial" w:cs="Arial"/>
          <w:sz w:val="22"/>
          <w:szCs w:val="22"/>
        </w:rPr>
      </w:pPr>
    </w:p>
    <w:p w14:paraId="6B6E56AA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02FF9978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22AF3EAD" w14:textId="77777777" w:rsidR="009C1F1E" w:rsidRPr="00D120D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38044187" w14:textId="77777777" w:rsidR="009C1F1E" w:rsidRDefault="009C1F1E" w:rsidP="009C1F1E">
      <w:pPr>
        <w:rPr>
          <w:rFonts w:ascii="Arial" w:hAnsi="Arial" w:cs="Arial"/>
          <w:b/>
          <w:sz w:val="22"/>
          <w:szCs w:val="22"/>
        </w:rPr>
      </w:pPr>
    </w:p>
    <w:p w14:paraId="1D988ECE" w14:textId="61F080CC" w:rsidR="009C1F1E" w:rsidRPr="000632B7" w:rsidRDefault="0042746E" w:rsidP="009C1F1E">
      <w:pPr>
        <w:rPr>
          <w:rFonts w:ascii="Arial" w:hAnsi="Arial" w:cs="Arial"/>
          <w:sz w:val="22"/>
          <w:szCs w:val="22"/>
        </w:rPr>
      </w:pPr>
      <w:r w:rsidRPr="00D120DE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68A05798" wp14:editId="10E9146D">
            <wp:simplePos x="0" y="0"/>
            <wp:positionH relativeFrom="page">
              <wp:posOffset>271145</wp:posOffset>
            </wp:positionH>
            <wp:positionV relativeFrom="page">
              <wp:posOffset>210185</wp:posOffset>
            </wp:positionV>
            <wp:extent cx="2371725" cy="1000125"/>
            <wp:effectExtent l="0" t="0" r="9525" b="9525"/>
            <wp:wrapTopAndBottom/>
            <wp:docPr id="681879753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9753" name="Slika 2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F1E" w:rsidRPr="00D120DE">
        <w:rPr>
          <w:rFonts w:ascii="Arial" w:hAnsi="Arial" w:cs="Arial"/>
          <w:sz w:val="22"/>
          <w:szCs w:val="22"/>
        </w:rPr>
        <w:t>Številka: 4783-</w:t>
      </w:r>
      <w:r w:rsidR="00527E35">
        <w:rPr>
          <w:rFonts w:ascii="Arial" w:hAnsi="Arial" w:cs="Arial"/>
          <w:sz w:val="22"/>
          <w:szCs w:val="22"/>
        </w:rPr>
        <w:t>7</w:t>
      </w:r>
      <w:r w:rsidR="009C1F1E">
        <w:rPr>
          <w:rFonts w:ascii="Arial" w:hAnsi="Arial" w:cs="Arial"/>
          <w:sz w:val="22"/>
          <w:szCs w:val="22"/>
        </w:rPr>
        <w:t>/2025-</w:t>
      </w:r>
      <w:r w:rsidR="00E9117E">
        <w:rPr>
          <w:rFonts w:ascii="Arial" w:hAnsi="Arial" w:cs="Arial"/>
          <w:sz w:val="22"/>
          <w:szCs w:val="22"/>
        </w:rPr>
        <w:t>2</w:t>
      </w:r>
    </w:p>
    <w:p w14:paraId="00AB48E9" w14:textId="2BC8B123" w:rsidR="009C1F1E" w:rsidRDefault="009C1F1E" w:rsidP="009C1F1E">
      <w:pPr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Nova Gorica, </w:t>
      </w:r>
      <w:r w:rsidR="00B31967">
        <w:rPr>
          <w:rFonts w:ascii="Arial" w:hAnsi="Arial" w:cs="Arial"/>
          <w:sz w:val="22"/>
          <w:szCs w:val="22"/>
        </w:rPr>
        <w:t>dne 8. aprila 2025</w:t>
      </w:r>
    </w:p>
    <w:p w14:paraId="4618BE7A" w14:textId="77777777" w:rsidR="009C1F1E" w:rsidRDefault="009C1F1E" w:rsidP="009C1F1E">
      <w:pPr>
        <w:rPr>
          <w:rFonts w:ascii="Arial" w:hAnsi="Arial" w:cs="Arial"/>
          <w:sz w:val="22"/>
          <w:szCs w:val="22"/>
        </w:rPr>
      </w:pPr>
    </w:p>
    <w:p w14:paraId="3E503220" w14:textId="77777777" w:rsidR="009C1F1E" w:rsidRPr="00011BC6" w:rsidRDefault="009C1F1E" w:rsidP="009C1F1E">
      <w:pPr>
        <w:rPr>
          <w:rFonts w:ascii="Arial" w:hAnsi="Arial" w:cs="Arial"/>
          <w:sz w:val="22"/>
          <w:szCs w:val="22"/>
        </w:rPr>
      </w:pPr>
    </w:p>
    <w:p w14:paraId="259FD8D5" w14:textId="77777777" w:rsidR="009C1F1E" w:rsidRPr="00011BC6" w:rsidRDefault="009C1F1E" w:rsidP="009C1F1E">
      <w:pPr>
        <w:jc w:val="center"/>
        <w:rPr>
          <w:rFonts w:ascii="Arial" w:hAnsi="Arial" w:cs="Arial"/>
          <w:b/>
          <w:sz w:val="22"/>
          <w:szCs w:val="22"/>
        </w:rPr>
      </w:pP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B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Ž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310FD">
        <w:rPr>
          <w:rFonts w:ascii="Arial" w:hAnsi="Arial" w:cs="Arial"/>
          <w:bCs/>
          <w:sz w:val="22"/>
          <w:szCs w:val="22"/>
        </w:rPr>
        <w:t>V</w:t>
      </w:r>
    </w:p>
    <w:p w14:paraId="004E29BE" w14:textId="77777777" w:rsidR="009C1F1E" w:rsidRPr="0000744E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51A400A4" w14:textId="77777777" w:rsidR="009C1F1E" w:rsidRPr="00BD17E0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501BC9">
        <w:rPr>
          <w:rFonts w:ascii="Arial" w:hAnsi="Arial" w:cs="Arial"/>
          <w:sz w:val="22"/>
          <w:szCs w:val="22"/>
        </w:rPr>
        <w:t xml:space="preserve">Zakon o urejanju prostora (Uradni list RS, št. 199/21,  </w:t>
      </w:r>
      <w:hyperlink r:id="rId16" w:tgtFrame="_blank" w:tooltip="Zakon o spremembah in dopolnitvah Zakona o državni upravi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18/23</w:t>
        </w:r>
      </w:hyperlink>
      <w:r w:rsidRPr="00501BC9">
        <w:rPr>
          <w:rStyle w:val="Hiperpovezava"/>
          <w:rFonts w:ascii="Arial" w:eastAsiaTheme="majorEastAsia" w:hAnsi="Arial" w:cs="Arial"/>
          <w:color w:val="auto"/>
          <w:sz w:val="22"/>
          <w:szCs w:val="22"/>
          <w:u w:val="none"/>
          <w:shd w:val="clear" w:color="auto" w:fill="FFFFFF"/>
        </w:rPr>
        <w:t xml:space="preserve"> </w:t>
      </w:r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– ZDU-1O, </w:t>
      </w:r>
      <w:hyperlink r:id="rId17" w:tgtFrame="_blank" w:tooltip="Zakon o uvajanju naprav za proizvodnjo električne energije iz obnovljivih virov energije (ZUNPEOVE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78/23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ZUNPEOVE, </w:t>
      </w:r>
      <w:hyperlink r:id="rId18" w:tgtFrame="_blank" w:tooltip="Zakon o interventnih ukrepih za odpravo posledic poplav in zemeljskih plazov iz avgusta 2023 (ZIUOPZP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95/23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– ZIUOPZP, </w:t>
      </w:r>
      <w:hyperlink r:id="rId19" w:tgtFrame="_blank" w:tooltip="Zakon o spremembah in dopolnitvi Zakona o urejanju prostora (ZUreP-3A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23/24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> in </w:t>
      </w:r>
      <w:hyperlink r:id="rId20" w:tgtFrame="_blank" w:tooltip="Zakon o spremembah in dopolnitvah Zakona o urejanju prostora (ZUreP-3B)" w:history="1">
        <w:r w:rsidRPr="00501BC9">
          <w:rPr>
            <w:rStyle w:val="Hiperpovezava"/>
            <w:rFonts w:ascii="Arial" w:eastAsiaTheme="majorEastAsia" w:hAnsi="Arial" w:cs="Arial"/>
            <w:color w:val="auto"/>
            <w:sz w:val="22"/>
            <w:szCs w:val="22"/>
            <w:u w:val="none"/>
            <w:shd w:val="clear" w:color="auto" w:fill="FFFFFF"/>
          </w:rPr>
          <w:t>109/24</w:t>
        </w:r>
      </w:hyperlink>
      <w:r w:rsidRPr="00501BC9">
        <w:rPr>
          <w:rFonts w:ascii="Arial" w:hAnsi="Arial" w:cs="Arial"/>
          <w:sz w:val="22"/>
          <w:szCs w:val="22"/>
          <w:shd w:val="clear" w:color="auto" w:fill="FFFFFF"/>
        </w:rPr>
        <w:t xml:space="preserve"> v nadaljevanju: ZUreP-3</w:t>
      </w:r>
      <w:r w:rsidRPr="00501BC9">
        <w:rPr>
          <w:rFonts w:ascii="Arial" w:hAnsi="Arial" w:cs="Arial"/>
          <w:sz w:val="22"/>
          <w:szCs w:val="22"/>
        </w:rPr>
        <w:t>) v 262. členu določa, da status grajenega javnega dobra preneha, če je zemljišče, objekt ali njegov del</w:t>
      </w:r>
      <w:r w:rsidRPr="00BD17E0">
        <w:rPr>
          <w:rFonts w:ascii="Arial" w:hAnsi="Arial" w:cs="Arial"/>
          <w:sz w:val="22"/>
          <w:szCs w:val="22"/>
        </w:rPr>
        <w:t xml:space="preserve"> v celoti uničen in ga ni mogoče obnoviti, zaradi česar je onemogočena njegova splošna raba oz. če se uredi zemljišče, zgradi drugi objekt ali njegov del z enakim namenom splošne rabe, zaradi česar se lahko odvzame status na prvotnem javnem dobrem. Za odvzem statusa grajenega javnega dobra se smiselno uporabljajo določbe 260.člena ZUreP-3, in sicer nepremičnina ta status izgubi z ugotovitveno odločbo, ki jo na podlagi sklepa občinskega sveta po uradni dolžnosti izda občinska uprava. Predlog za ukinitev statusa grajenega javnega dobra poda župan. </w:t>
      </w:r>
    </w:p>
    <w:p w14:paraId="1BB96A46" w14:textId="77777777" w:rsidR="009C1F1E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14:paraId="332EC75D" w14:textId="4AC90FB1" w:rsidR="009C1F1E" w:rsidRPr="005F787E" w:rsidRDefault="009C1F1E" w:rsidP="009C1F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0632B7">
        <w:rPr>
          <w:rFonts w:ascii="Arial" w:hAnsi="Arial" w:cs="Arial"/>
          <w:sz w:val="22"/>
          <w:szCs w:val="22"/>
        </w:rPr>
        <w:t>Nepremičnin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0632B7">
        <w:rPr>
          <w:rFonts w:ascii="Arial" w:hAnsi="Arial" w:cs="Arial"/>
          <w:sz w:val="22"/>
          <w:szCs w:val="22"/>
        </w:rPr>
        <w:t>parc</w:t>
      </w:r>
      <w:proofErr w:type="spellEnd"/>
      <w:r w:rsidRPr="000632B7">
        <w:rPr>
          <w:rFonts w:ascii="Arial" w:hAnsi="Arial" w:cs="Arial"/>
          <w:sz w:val="22"/>
          <w:szCs w:val="22"/>
        </w:rPr>
        <w:t xml:space="preserve">. št. </w:t>
      </w:r>
      <w:r w:rsidR="00473279">
        <w:rPr>
          <w:rFonts w:ascii="Arial" w:hAnsi="Arial" w:cs="Arial"/>
          <w:sz w:val="22"/>
          <w:szCs w:val="22"/>
        </w:rPr>
        <w:t>4905/32</w:t>
      </w:r>
      <w:r w:rsidRPr="001D22B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D22BD">
        <w:rPr>
          <w:rFonts w:ascii="Arial" w:hAnsi="Arial" w:cs="Arial"/>
          <w:sz w:val="22"/>
          <w:szCs w:val="22"/>
        </w:rPr>
        <w:t>k.o</w:t>
      </w:r>
      <w:proofErr w:type="spellEnd"/>
      <w:r w:rsidRPr="001D22BD">
        <w:rPr>
          <w:rFonts w:ascii="Arial" w:hAnsi="Arial" w:cs="Arial"/>
          <w:sz w:val="22"/>
          <w:szCs w:val="22"/>
        </w:rPr>
        <w:t xml:space="preserve">. </w:t>
      </w:r>
      <w:r w:rsidR="00473279">
        <w:rPr>
          <w:rFonts w:ascii="Arial" w:hAnsi="Arial" w:cs="Arial"/>
          <w:sz w:val="22"/>
          <w:szCs w:val="22"/>
        </w:rPr>
        <w:t>2336</w:t>
      </w:r>
      <w:r w:rsidRPr="001D22BD">
        <w:rPr>
          <w:rFonts w:ascii="Arial" w:hAnsi="Arial" w:cs="Arial"/>
          <w:sz w:val="22"/>
          <w:szCs w:val="22"/>
        </w:rPr>
        <w:t xml:space="preserve"> </w:t>
      </w:r>
      <w:r w:rsidR="00473279">
        <w:rPr>
          <w:rFonts w:ascii="Arial" w:hAnsi="Arial" w:cs="Arial"/>
          <w:sz w:val="22"/>
          <w:szCs w:val="22"/>
        </w:rPr>
        <w:t>Branik</w:t>
      </w:r>
      <w:r w:rsidRPr="00B2196F">
        <w:rPr>
          <w:rFonts w:ascii="Arial" w:hAnsi="Arial" w:cs="Arial"/>
          <w:sz w:val="22"/>
          <w:szCs w:val="22"/>
        </w:rPr>
        <w:t>,</w:t>
      </w:r>
      <w:r w:rsidRPr="000632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0632B7">
        <w:rPr>
          <w:rFonts w:ascii="Arial" w:hAnsi="Arial" w:cs="Arial"/>
          <w:sz w:val="22"/>
          <w:szCs w:val="22"/>
        </w:rPr>
        <w:t xml:space="preserve"> v zemljiški knjigi vknjižen</w:t>
      </w:r>
      <w:r>
        <w:rPr>
          <w:rFonts w:ascii="Arial" w:hAnsi="Arial" w:cs="Arial"/>
          <w:sz w:val="22"/>
          <w:szCs w:val="22"/>
        </w:rPr>
        <w:t>a</w:t>
      </w:r>
      <w:r w:rsidRPr="000632B7">
        <w:rPr>
          <w:rFonts w:ascii="Arial" w:hAnsi="Arial" w:cs="Arial"/>
          <w:sz w:val="22"/>
          <w:szCs w:val="22"/>
        </w:rPr>
        <w:t xml:space="preserve"> kot javno dobro </w:t>
      </w:r>
      <w:r>
        <w:rPr>
          <w:rFonts w:ascii="Arial" w:hAnsi="Arial" w:cs="Arial"/>
          <w:sz w:val="22"/>
          <w:szCs w:val="22"/>
        </w:rPr>
        <w:t>v lasti Mestne občine Nova Gorica</w:t>
      </w:r>
      <w:r w:rsidRPr="000632B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Predmetna n</w:t>
      </w:r>
      <w:r w:rsidRPr="005F787E">
        <w:rPr>
          <w:rFonts w:ascii="Arial" w:hAnsi="Arial" w:cs="Arial"/>
          <w:sz w:val="22"/>
          <w:szCs w:val="22"/>
        </w:rPr>
        <w:t>epremičnin</w:t>
      </w:r>
      <w:r>
        <w:rPr>
          <w:rFonts w:ascii="Arial" w:hAnsi="Arial" w:cs="Arial"/>
          <w:sz w:val="22"/>
          <w:szCs w:val="22"/>
        </w:rPr>
        <w:t>a</w:t>
      </w:r>
      <w:r w:rsidRPr="005F787E">
        <w:rPr>
          <w:rFonts w:ascii="Arial" w:hAnsi="Arial" w:cs="Arial"/>
          <w:sz w:val="22"/>
          <w:szCs w:val="22"/>
        </w:rPr>
        <w:t xml:space="preserve"> v izmeri </w:t>
      </w:r>
      <w:r w:rsidR="008D3E33">
        <w:rPr>
          <w:rFonts w:ascii="Arial" w:hAnsi="Arial" w:cs="Arial"/>
          <w:sz w:val="22"/>
          <w:szCs w:val="22"/>
        </w:rPr>
        <w:t>22</w:t>
      </w:r>
      <w:r w:rsidRPr="005F787E">
        <w:rPr>
          <w:rFonts w:ascii="Arial" w:hAnsi="Arial" w:cs="Arial"/>
          <w:sz w:val="22"/>
          <w:szCs w:val="22"/>
        </w:rPr>
        <w:t xml:space="preserve"> m</w:t>
      </w:r>
      <w:r w:rsidRPr="005F787E">
        <w:rPr>
          <w:rFonts w:ascii="Arial" w:hAnsi="Arial" w:cs="Arial"/>
          <w:sz w:val="22"/>
          <w:szCs w:val="22"/>
          <w:vertAlign w:val="superscript"/>
        </w:rPr>
        <w:t>2</w:t>
      </w:r>
      <w:r w:rsidRPr="005F787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v naravi</w:t>
      </w:r>
      <w:r w:rsidRPr="005F787E">
        <w:rPr>
          <w:rFonts w:ascii="Arial" w:hAnsi="Arial" w:cs="Arial"/>
          <w:sz w:val="22"/>
          <w:szCs w:val="22"/>
        </w:rPr>
        <w:t xml:space="preserve"> </w:t>
      </w:r>
      <w:r w:rsidR="00535EC6">
        <w:rPr>
          <w:rFonts w:ascii="Arial" w:hAnsi="Arial" w:cs="Arial"/>
          <w:sz w:val="22"/>
          <w:szCs w:val="22"/>
        </w:rPr>
        <w:t xml:space="preserve">delno </w:t>
      </w:r>
      <w:r w:rsidRPr="0075660C">
        <w:rPr>
          <w:rFonts w:ascii="Arial" w:hAnsi="Arial" w:cs="Arial"/>
          <w:sz w:val="22"/>
          <w:szCs w:val="22"/>
        </w:rPr>
        <w:t xml:space="preserve">pozidana in predstavlja </w:t>
      </w:r>
      <w:r w:rsidR="008D3E33">
        <w:rPr>
          <w:rFonts w:ascii="Arial" w:hAnsi="Arial" w:cs="Arial"/>
          <w:sz w:val="22"/>
          <w:szCs w:val="22"/>
        </w:rPr>
        <w:t>del dvorišča</w:t>
      </w:r>
      <w:r w:rsidRPr="0075660C">
        <w:rPr>
          <w:rFonts w:ascii="Arial" w:hAnsi="Arial" w:cs="Arial"/>
          <w:sz w:val="22"/>
          <w:szCs w:val="22"/>
        </w:rPr>
        <w:t>, ki se</w:t>
      </w:r>
      <w:r>
        <w:rPr>
          <w:rFonts w:ascii="Arial" w:hAnsi="Arial" w:cs="Arial"/>
          <w:sz w:val="22"/>
          <w:szCs w:val="22"/>
        </w:rPr>
        <w:t xml:space="preserve"> ne</w:t>
      </w:r>
      <w:r w:rsidRPr="0075660C">
        <w:rPr>
          <w:rFonts w:ascii="Arial" w:hAnsi="Arial" w:cs="Arial"/>
          <w:sz w:val="22"/>
          <w:szCs w:val="22"/>
        </w:rPr>
        <w:t xml:space="preserve"> uporablja</w:t>
      </w:r>
      <w:r>
        <w:rPr>
          <w:rFonts w:ascii="Arial" w:hAnsi="Arial" w:cs="Arial"/>
          <w:sz w:val="22"/>
          <w:szCs w:val="22"/>
        </w:rPr>
        <w:t xml:space="preserve"> več</w:t>
      </w:r>
      <w:r w:rsidR="008D3E33">
        <w:rPr>
          <w:rFonts w:ascii="Arial" w:hAnsi="Arial" w:cs="Arial"/>
          <w:sz w:val="22"/>
          <w:szCs w:val="22"/>
        </w:rPr>
        <w:t xml:space="preserve"> kot javno dobro</w:t>
      </w:r>
      <w:r>
        <w:rPr>
          <w:rFonts w:ascii="Arial" w:hAnsi="Arial" w:cs="Arial"/>
          <w:sz w:val="22"/>
          <w:szCs w:val="22"/>
        </w:rPr>
        <w:t xml:space="preserve">, ker je </w:t>
      </w:r>
      <w:r w:rsidR="008D3E33">
        <w:rPr>
          <w:rFonts w:ascii="Arial" w:hAnsi="Arial" w:cs="Arial"/>
          <w:sz w:val="22"/>
          <w:szCs w:val="22"/>
        </w:rPr>
        <w:t xml:space="preserve">cesta </w:t>
      </w:r>
      <w:r>
        <w:rPr>
          <w:rFonts w:ascii="Arial" w:hAnsi="Arial" w:cs="Arial"/>
          <w:sz w:val="22"/>
          <w:szCs w:val="22"/>
        </w:rPr>
        <w:t xml:space="preserve">speljana </w:t>
      </w:r>
      <w:r w:rsidR="00531CC6">
        <w:rPr>
          <w:rFonts w:ascii="Arial" w:hAnsi="Arial" w:cs="Arial"/>
          <w:sz w:val="22"/>
          <w:szCs w:val="22"/>
        </w:rPr>
        <w:t>južneje</w:t>
      </w:r>
      <w:r w:rsidRPr="005F787E">
        <w:rPr>
          <w:rFonts w:ascii="Arial" w:hAnsi="Arial" w:cs="Arial"/>
          <w:sz w:val="22"/>
          <w:szCs w:val="22"/>
        </w:rPr>
        <w:t>. Mestna občina namerava</w:t>
      </w:r>
      <w:r>
        <w:rPr>
          <w:rFonts w:ascii="Arial" w:hAnsi="Arial" w:cs="Arial"/>
          <w:sz w:val="22"/>
          <w:szCs w:val="22"/>
        </w:rPr>
        <w:t xml:space="preserve"> status</w:t>
      </w:r>
      <w:r w:rsidRPr="005F787E">
        <w:rPr>
          <w:rFonts w:ascii="Arial" w:hAnsi="Arial" w:cs="Arial"/>
          <w:sz w:val="22"/>
          <w:szCs w:val="22"/>
        </w:rPr>
        <w:t xml:space="preserve"> javn</w:t>
      </w:r>
      <w:r>
        <w:rPr>
          <w:rFonts w:ascii="Arial" w:hAnsi="Arial" w:cs="Arial"/>
          <w:sz w:val="22"/>
          <w:szCs w:val="22"/>
        </w:rPr>
        <w:t>ega</w:t>
      </w:r>
      <w:r w:rsidRPr="005F787E">
        <w:rPr>
          <w:rFonts w:ascii="Arial" w:hAnsi="Arial" w:cs="Arial"/>
          <w:sz w:val="22"/>
          <w:szCs w:val="22"/>
        </w:rPr>
        <w:t xml:space="preserve"> dobr</w:t>
      </w:r>
      <w:r>
        <w:rPr>
          <w:rFonts w:ascii="Arial" w:hAnsi="Arial" w:cs="Arial"/>
          <w:sz w:val="22"/>
          <w:szCs w:val="22"/>
        </w:rPr>
        <w:t xml:space="preserve">a </w:t>
      </w:r>
      <w:r w:rsidRPr="005F787E">
        <w:rPr>
          <w:rFonts w:ascii="Arial" w:hAnsi="Arial" w:cs="Arial"/>
          <w:sz w:val="22"/>
          <w:szCs w:val="22"/>
        </w:rPr>
        <w:t>ukinit</w:t>
      </w:r>
      <w:r>
        <w:rPr>
          <w:rFonts w:ascii="Arial" w:hAnsi="Arial" w:cs="Arial"/>
          <w:sz w:val="22"/>
          <w:szCs w:val="22"/>
        </w:rPr>
        <w:t>i</w:t>
      </w:r>
      <w:r w:rsidRPr="005F787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Pr="005F787E">
        <w:rPr>
          <w:rFonts w:ascii="Arial" w:hAnsi="Arial" w:cs="Arial"/>
          <w:sz w:val="22"/>
          <w:szCs w:val="22"/>
        </w:rPr>
        <w:t xml:space="preserve">nato </w:t>
      </w:r>
      <w:r>
        <w:rPr>
          <w:rFonts w:ascii="Arial" w:hAnsi="Arial" w:cs="Arial"/>
          <w:sz w:val="22"/>
          <w:szCs w:val="22"/>
        </w:rPr>
        <w:t xml:space="preserve">zemljišče </w:t>
      </w:r>
      <w:r w:rsidR="008D3E33">
        <w:rPr>
          <w:rFonts w:ascii="Arial" w:hAnsi="Arial" w:cs="Arial"/>
          <w:sz w:val="22"/>
          <w:szCs w:val="22"/>
        </w:rPr>
        <w:t>prodati</w:t>
      </w:r>
      <w:r w:rsidRPr="005F787E">
        <w:rPr>
          <w:rFonts w:ascii="Arial" w:hAnsi="Arial" w:cs="Arial"/>
          <w:sz w:val="22"/>
          <w:szCs w:val="22"/>
        </w:rPr>
        <w:t>.</w:t>
      </w:r>
    </w:p>
    <w:p w14:paraId="24A2FCA6" w14:textId="77777777" w:rsidR="009C1F1E" w:rsidRDefault="009C1F1E" w:rsidP="009C1F1E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C3392F" w14:textId="272E586E" w:rsidR="009C1F1E" w:rsidRPr="005461BA" w:rsidRDefault="009C1F1E" w:rsidP="009C1F1E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Krajevna skupnost </w:t>
      </w:r>
      <w:r w:rsidR="00473279">
        <w:rPr>
          <w:rFonts w:ascii="Arial" w:hAnsi="Arial" w:cs="Arial"/>
          <w:sz w:val="22"/>
          <w:szCs w:val="22"/>
        </w:rPr>
        <w:t>Branik</w:t>
      </w:r>
      <w:r>
        <w:rPr>
          <w:rFonts w:ascii="Arial" w:hAnsi="Arial" w:cs="Arial"/>
          <w:sz w:val="22"/>
          <w:szCs w:val="22"/>
        </w:rPr>
        <w:t xml:space="preserve"> </w:t>
      </w:r>
      <w:r w:rsidR="008D3E33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v roku, ki ji ga je pristojni občinski organ postavil v </w:t>
      </w:r>
      <w:r w:rsidR="00FD7D25">
        <w:rPr>
          <w:rFonts w:ascii="Arial" w:eastAsia="Calibri" w:hAnsi="Arial" w:cs="Arial"/>
          <w:sz w:val="22"/>
          <w:szCs w:val="22"/>
          <w:lang w:eastAsia="en-US"/>
        </w:rPr>
        <w:t>pozivu za mnenje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 odgovorila, </w:t>
      </w:r>
      <w:r w:rsidR="005A2EBF">
        <w:rPr>
          <w:rFonts w:ascii="Arial" w:eastAsia="Calibri" w:hAnsi="Arial" w:cs="Arial"/>
          <w:sz w:val="22"/>
          <w:szCs w:val="22"/>
          <w:lang w:eastAsia="en-US"/>
        </w:rPr>
        <w:t xml:space="preserve">da se </w:t>
      </w:r>
      <w:r w:rsidR="00C2236A">
        <w:rPr>
          <w:rFonts w:ascii="Arial" w:eastAsia="Calibri" w:hAnsi="Arial" w:cs="Arial"/>
          <w:sz w:val="22"/>
          <w:szCs w:val="22"/>
          <w:lang w:eastAsia="en-US"/>
        </w:rPr>
        <w:t>s prodajo dela, ki ne leži na cesti, strinja,</w:t>
      </w:r>
      <w:r w:rsidR="00985154">
        <w:rPr>
          <w:rFonts w:ascii="Arial" w:eastAsia="Calibri" w:hAnsi="Arial" w:cs="Arial"/>
          <w:sz w:val="22"/>
          <w:szCs w:val="22"/>
          <w:lang w:eastAsia="en-US"/>
        </w:rPr>
        <w:t xml:space="preserve"> kar skladno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 xml:space="preserve"> s 7. členom Odloka o krajevnih skupnostih Mestne občine Nova Gorica pomeni, da je podala pozitivno mnenje za ukinitev javnega dobra na predmetni nepremičnini</w:t>
      </w:r>
      <w:r w:rsidR="00985154">
        <w:rPr>
          <w:rFonts w:ascii="Arial" w:eastAsia="Calibri" w:hAnsi="Arial" w:cs="Arial"/>
          <w:sz w:val="22"/>
          <w:szCs w:val="22"/>
          <w:lang w:eastAsia="en-US"/>
        </w:rPr>
        <w:t xml:space="preserve"> in nadaljnjo prodajo</w:t>
      </w:r>
      <w:r w:rsidRPr="005461BA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B75817D" w14:textId="77777777" w:rsidR="009C1F1E" w:rsidRPr="00011BC6" w:rsidRDefault="009C1F1E" w:rsidP="009C1F1E">
      <w:pPr>
        <w:jc w:val="both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V skladu s Statutom Mestne občine Nova Gorica je za </w:t>
      </w:r>
      <w:r>
        <w:rPr>
          <w:rFonts w:ascii="Arial" w:hAnsi="Arial" w:cs="Arial"/>
          <w:b/>
          <w:sz w:val="22"/>
          <w:szCs w:val="22"/>
        </w:rPr>
        <w:t>sprejetje sklepa o ukinitvi javnega dobra</w:t>
      </w:r>
      <w:r w:rsidRPr="00011BC6">
        <w:rPr>
          <w:rFonts w:ascii="Arial" w:hAnsi="Arial" w:cs="Arial"/>
          <w:b/>
          <w:sz w:val="22"/>
          <w:szCs w:val="22"/>
        </w:rPr>
        <w:t xml:space="preserve"> pristojen Mestni svet Mestne občine Nova Gorica, zato predlagamo, da predloženi sklep obravnava in sprejme.</w:t>
      </w:r>
    </w:p>
    <w:p w14:paraId="55F561D7" w14:textId="77777777" w:rsidR="009C1F1E" w:rsidRDefault="009C1F1E" w:rsidP="009C1F1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B74F3F" w14:textId="77777777" w:rsidR="009C1F1E" w:rsidRDefault="009C1F1E" w:rsidP="009C1F1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4D23C4" w14:textId="64324485" w:rsidR="00203931" w:rsidRPr="00203931" w:rsidRDefault="00203931" w:rsidP="009C1F1E">
      <w:pPr>
        <w:jc w:val="both"/>
        <w:rPr>
          <w:rFonts w:ascii="Arial" w:hAnsi="Arial" w:cs="Arial"/>
          <w:sz w:val="22"/>
          <w:szCs w:val="22"/>
        </w:rPr>
      </w:pPr>
      <w:r w:rsidRPr="00203931">
        <w:rPr>
          <w:rFonts w:ascii="Arial" w:hAnsi="Arial" w:cs="Arial"/>
          <w:sz w:val="22"/>
          <w:szCs w:val="22"/>
        </w:rPr>
        <w:t>Pripravili:</w:t>
      </w:r>
    </w:p>
    <w:p w14:paraId="3067EB12" w14:textId="73FF5211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Mija Vules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</w:t>
      </w:r>
      <w:r w:rsidR="00F9458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Samo Turel</w:t>
      </w:r>
    </w:p>
    <w:p w14:paraId="1DB1DA72" w14:textId="13891DA4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</w:t>
      </w:r>
      <w:r w:rsidR="00F945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svetoval</w:t>
      </w:r>
      <w:r w:rsidR="00F94583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za premoženjske zadeve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4583">
        <w:rPr>
          <w:rFonts w:ascii="Arial" w:hAnsi="Arial" w:cs="Arial"/>
          <w:sz w:val="22"/>
          <w:szCs w:val="22"/>
        </w:rPr>
        <w:t xml:space="preserve">                 </w:t>
      </w:r>
      <w:r w:rsidR="00B31967">
        <w:rPr>
          <w:rFonts w:ascii="Arial" w:hAnsi="Arial" w:cs="Arial"/>
          <w:sz w:val="22"/>
          <w:szCs w:val="22"/>
        </w:rPr>
        <w:t xml:space="preserve">              </w:t>
      </w:r>
      <w:r w:rsidR="00F94583">
        <w:rPr>
          <w:rFonts w:ascii="Arial" w:hAnsi="Arial" w:cs="Arial"/>
          <w:sz w:val="22"/>
          <w:szCs w:val="22"/>
        </w:rPr>
        <w:t>ŽUPAN</w:t>
      </w:r>
    </w:p>
    <w:p w14:paraId="4B161723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</w:p>
    <w:p w14:paraId="427890C5" w14:textId="77777777" w:rsidR="00490FDD" w:rsidRDefault="00490FDD" w:rsidP="009C1F1E">
      <w:pPr>
        <w:ind w:right="707"/>
        <w:rPr>
          <w:rFonts w:ascii="Arial" w:hAnsi="Arial" w:cs="Arial"/>
          <w:sz w:val="22"/>
          <w:szCs w:val="22"/>
        </w:rPr>
      </w:pPr>
    </w:p>
    <w:p w14:paraId="29827DBF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</w:p>
    <w:p w14:paraId="0E1ECEAC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Tjaša Harej Pavlica</w:t>
      </w:r>
    </w:p>
    <w:p w14:paraId="4EEB5E7F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 službe za premoženjske zadeve</w:t>
      </w:r>
    </w:p>
    <w:p w14:paraId="369508F3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</w:p>
    <w:p w14:paraId="67A50E2A" w14:textId="77777777" w:rsidR="00490FDD" w:rsidRDefault="00490FDD" w:rsidP="009C1F1E">
      <w:pPr>
        <w:ind w:right="707"/>
        <w:rPr>
          <w:rFonts w:ascii="Arial" w:hAnsi="Arial" w:cs="Arial"/>
          <w:sz w:val="22"/>
          <w:szCs w:val="22"/>
        </w:rPr>
      </w:pPr>
    </w:p>
    <w:p w14:paraId="7AF1ABE4" w14:textId="77777777" w:rsidR="00490FDD" w:rsidRDefault="00490FDD" w:rsidP="009C1F1E">
      <w:pPr>
        <w:ind w:right="707"/>
        <w:rPr>
          <w:rFonts w:ascii="Arial" w:hAnsi="Arial" w:cs="Arial"/>
          <w:sz w:val="22"/>
          <w:szCs w:val="22"/>
        </w:rPr>
      </w:pPr>
    </w:p>
    <w:p w14:paraId="0E8531D0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</w:p>
    <w:p w14:paraId="376E4DD3" w14:textId="77777777" w:rsidR="00B31967" w:rsidRDefault="00B31967" w:rsidP="009C1F1E">
      <w:pPr>
        <w:ind w:right="707"/>
        <w:rPr>
          <w:rFonts w:ascii="Arial" w:hAnsi="Arial" w:cs="Arial"/>
          <w:sz w:val="22"/>
          <w:szCs w:val="22"/>
        </w:rPr>
      </w:pPr>
    </w:p>
    <w:p w14:paraId="78D5FF9C" w14:textId="77777777" w:rsidR="00B31967" w:rsidRDefault="00B31967" w:rsidP="009C1F1E">
      <w:pPr>
        <w:ind w:right="707"/>
        <w:rPr>
          <w:rFonts w:ascii="Arial" w:hAnsi="Arial" w:cs="Arial"/>
          <w:sz w:val="22"/>
          <w:szCs w:val="22"/>
        </w:rPr>
      </w:pPr>
    </w:p>
    <w:p w14:paraId="7B386231" w14:textId="77777777" w:rsidR="00B31967" w:rsidRDefault="00B31967" w:rsidP="009C1F1E">
      <w:pPr>
        <w:ind w:right="707"/>
        <w:rPr>
          <w:rFonts w:ascii="Arial" w:hAnsi="Arial" w:cs="Arial"/>
          <w:sz w:val="22"/>
          <w:szCs w:val="22"/>
        </w:rPr>
      </w:pPr>
    </w:p>
    <w:p w14:paraId="26D4C2BE" w14:textId="77777777" w:rsidR="009C1F1E" w:rsidRDefault="009C1F1E" w:rsidP="009C1F1E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PRILOGA:</w:t>
      </w:r>
    </w:p>
    <w:p w14:paraId="4B3FC61E" w14:textId="77777777" w:rsidR="009C1F1E" w:rsidRPr="00326819" w:rsidRDefault="009C1F1E" w:rsidP="009C1F1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Slikovno gradivo – PISO izris </w:t>
      </w:r>
    </w:p>
    <w:p w14:paraId="1DC712F1" w14:textId="77777777" w:rsidR="009C1F1E" w:rsidRDefault="009C1F1E"/>
    <w:sectPr w:rsidR="009C1F1E" w:rsidSect="009C1F1E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D0147" w14:textId="77777777" w:rsidR="00EF273E" w:rsidRDefault="00EF273E">
      <w:r>
        <w:separator/>
      </w:r>
    </w:p>
  </w:endnote>
  <w:endnote w:type="continuationSeparator" w:id="0">
    <w:p w14:paraId="51CE64A0" w14:textId="77777777" w:rsidR="00EF273E" w:rsidRDefault="00EF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0BEE" w14:textId="77777777" w:rsidR="00A20FE5" w:rsidRDefault="00EF273E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26616375" w14:textId="77777777" w:rsidR="00A20FE5" w:rsidRDefault="00A20FE5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B1CC" w14:textId="77777777" w:rsidR="00A20FE5" w:rsidRDefault="00A20FE5" w:rsidP="00BF22E6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</w:p>
  <w:p w14:paraId="1F6ECDEF" w14:textId="77777777" w:rsidR="00A20FE5" w:rsidRDefault="00EF273E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905064" wp14:editId="3368DF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502A" w14:textId="77777777" w:rsidR="00A20FE5" w:rsidRDefault="00EF273E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A8F2D" wp14:editId="3AC398C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E5AB9" w14:textId="77777777" w:rsidR="00EF273E" w:rsidRDefault="00EF273E">
      <w:r>
        <w:separator/>
      </w:r>
    </w:p>
  </w:footnote>
  <w:footnote w:type="continuationSeparator" w:id="0">
    <w:p w14:paraId="15514F87" w14:textId="77777777" w:rsidR="00EF273E" w:rsidRDefault="00EF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BB1AB" w14:textId="77777777" w:rsidR="00A20FE5" w:rsidRDefault="00A20FE5">
    <w:pPr>
      <w:pStyle w:val="Glava"/>
    </w:pPr>
  </w:p>
  <w:p w14:paraId="286BC2EA" w14:textId="77777777" w:rsidR="00A20FE5" w:rsidRDefault="00A20FE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C845" w14:textId="77777777" w:rsidR="00A20FE5" w:rsidRDefault="00EF273E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41BD94" wp14:editId="4A12B806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1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1E"/>
    <w:rsid w:val="00066ABD"/>
    <w:rsid w:val="00203931"/>
    <w:rsid w:val="00272413"/>
    <w:rsid w:val="00342462"/>
    <w:rsid w:val="0042746E"/>
    <w:rsid w:val="00473279"/>
    <w:rsid w:val="00490FDD"/>
    <w:rsid w:val="00501BC9"/>
    <w:rsid w:val="00527E35"/>
    <w:rsid w:val="00531CC6"/>
    <w:rsid w:val="00535EC6"/>
    <w:rsid w:val="005823DA"/>
    <w:rsid w:val="005A2EBF"/>
    <w:rsid w:val="007B2CC6"/>
    <w:rsid w:val="00821D43"/>
    <w:rsid w:val="0084234B"/>
    <w:rsid w:val="008B65E1"/>
    <w:rsid w:val="008D3E33"/>
    <w:rsid w:val="0091688B"/>
    <w:rsid w:val="00955F31"/>
    <w:rsid w:val="00985154"/>
    <w:rsid w:val="009C1F1E"/>
    <w:rsid w:val="00A15D1F"/>
    <w:rsid w:val="00A20FE5"/>
    <w:rsid w:val="00AE50EC"/>
    <w:rsid w:val="00B31967"/>
    <w:rsid w:val="00BA6CF4"/>
    <w:rsid w:val="00BF327B"/>
    <w:rsid w:val="00C2236A"/>
    <w:rsid w:val="00D773C9"/>
    <w:rsid w:val="00E20997"/>
    <w:rsid w:val="00E9117E"/>
    <w:rsid w:val="00EE7BC7"/>
    <w:rsid w:val="00EF273E"/>
    <w:rsid w:val="00F94583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6FC6"/>
  <w15:chartTrackingRefBased/>
  <w15:docId w15:val="{08EA48AB-46C6-4DAB-AFD1-0B50C081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1F1E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C1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C1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C1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C1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C1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C1F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C1F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C1F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C1F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C1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C1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C1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C1F1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C1F1E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C1F1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C1F1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C1F1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C1F1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C1F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C1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C1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C1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C1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C1F1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C1F1E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C1F1E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C1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C1F1E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C1F1E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9C1F1E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9C1F1E"/>
    <w:rPr>
      <w:rFonts w:ascii="Times New Roman" w:eastAsia="Times New Roman" w:hAnsi="Times New Roman" w:cs="Times New Roman"/>
      <w:kern w:val="0"/>
      <w:lang w:val="x-none" w:eastAsia="sl-SI"/>
      <w14:ligatures w14:val="none"/>
    </w:rPr>
  </w:style>
  <w:style w:type="character" w:styleId="tevilkastrani">
    <w:name w:val="page number"/>
    <w:basedOn w:val="Privzetapisavaodstavka"/>
    <w:rsid w:val="009C1F1E"/>
  </w:style>
  <w:style w:type="character" w:styleId="Hiperpovezava">
    <w:name w:val="Hyperlink"/>
    <w:basedOn w:val="Privzetapisavaodstavka"/>
    <w:uiPriority w:val="99"/>
    <w:unhideWhenUsed/>
    <w:rsid w:val="009C1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radni-list.si/glasilo-uradni-list-rs/vsebina/2024-01-0694" TargetMode="External"/><Relationship Id="rId18" Type="http://schemas.openxmlformats.org/officeDocument/2006/relationships/hyperlink" Target="https://www.uradni-list.si/glasilo-uradni-list-rs/vsebina/2023-01-267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uradni-list.si/glasilo-uradni-list-rs/vsebina/2023-01-2670" TargetMode="External"/><Relationship Id="rId17" Type="http://schemas.openxmlformats.org/officeDocument/2006/relationships/hyperlink" Target="https://www.uradni-list.si/glasilo-uradni-list-rs/vsebina/2023-01-2478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23-01-0348" TargetMode="External"/><Relationship Id="rId20" Type="http://schemas.openxmlformats.org/officeDocument/2006/relationships/hyperlink" Target="https://www.uradni-list.si/glasilo-uradni-list-rs/vsebina/2024-01-354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adni-list.si/glasilo-uradni-list-rs/vsebina/2023-01-2478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23" Type="http://schemas.openxmlformats.org/officeDocument/2006/relationships/footer" Target="footer2.xml"/><Relationship Id="rId10" Type="http://schemas.openxmlformats.org/officeDocument/2006/relationships/hyperlink" Target="http://www.uradni-list.si/1/objava.jsp?sop=2023-01-0348" TargetMode="External"/><Relationship Id="rId19" Type="http://schemas.openxmlformats.org/officeDocument/2006/relationships/hyperlink" Target="https://www.uradni-list.si/glasilo-uradni-list-rs/vsebina/2024-01-06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radni-list.si/glasilo-uradni-list-rs/vsebina/2024-01-3541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FF198-F91A-4121-AD1D-C5129D18B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E9FEB-CDB3-467E-9974-64E5EA7E5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124A1-1B57-4458-93B9-160C3E35BD02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87834aa9-1eb8-45f9-af71-ae19f45fa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6</cp:revision>
  <dcterms:created xsi:type="dcterms:W3CDTF">2025-04-02T11:39:00Z</dcterms:created>
  <dcterms:modified xsi:type="dcterms:W3CDTF">2025-04-10T09:13:00Z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