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46B" w:rsidRPr="00D83CF0" w:rsidRDefault="00AC646B" w:rsidP="00B82F87">
      <w:pPr>
        <w:jc w:val="both"/>
        <w:rPr>
          <w:rFonts w:ascii="Times New Roman" w:hAnsi="Times New Roman" w:cs="Times New Roman"/>
          <w:b/>
          <w:bCs/>
        </w:rPr>
      </w:pPr>
      <w:r w:rsidRPr="00D83CF0">
        <w:rPr>
          <w:rFonts w:ascii="Times New Roman" w:hAnsi="Times New Roman" w:cs="Times New Roman"/>
          <w:b/>
          <w:bCs/>
        </w:rPr>
        <w:t>KRAJEVNA SKUPNOST LOKVE</w:t>
      </w:r>
      <w:r w:rsidR="001701B5">
        <w:rPr>
          <w:rFonts w:ascii="Times New Roman" w:hAnsi="Times New Roman" w:cs="Times New Roman"/>
          <w:b/>
          <w:bCs/>
        </w:rPr>
        <w:t xml:space="preserve"> - </w:t>
      </w:r>
      <w:r w:rsidR="00C65CC6">
        <w:rPr>
          <w:rFonts w:ascii="Times New Roman" w:hAnsi="Times New Roman" w:cs="Times New Roman"/>
          <w:b/>
          <w:bCs/>
        </w:rPr>
        <w:t>LAZNA</w:t>
      </w:r>
    </w:p>
    <w:p w:rsidR="00AC646B" w:rsidRDefault="00AC646B" w:rsidP="00B82F87">
      <w:pPr>
        <w:jc w:val="both"/>
        <w:rPr>
          <w:rFonts w:ascii="Times New Roman" w:hAnsi="Times New Roman" w:cs="Times New Roman"/>
        </w:rPr>
      </w:pPr>
    </w:p>
    <w:p w:rsidR="00AC646B" w:rsidRDefault="00AC646B" w:rsidP="00B82F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A P I S N I K</w:t>
      </w:r>
    </w:p>
    <w:p w:rsidR="00AC646B" w:rsidRDefault="00AF0866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35D72">
        <w:rPr>
          <w:rFonts w:ascii="Times New Roman" w:hAnsi="Times New Roman" w:cs="Times New Roman"/>
          <w:sz w:val="24"/>
          <w:szCs w:val="24"/>
        </w:rPr>
        <w:t xml:space="preserve">. </w:t>
      </w:r>
      <w:r w:rsidR="00AC646B">
        <w:rPr>
          <w:rFonts w:ascii="Times New Roman" w:hAnsi="Times New Roman" w:cs="Times New Roman"/>
          <w:sz w:val="24"/>
          <w:szCs w:val="24"/>
        </w:rPr>
        <w:t xml:space="preserve">sestanka sveta KS, ki je </w:t>
      </w:r>
      <w:r w:rsidR="00AC646B" w:rsidRPr="003D0F54">
        <w:rPr>
          <w:rFonts w:ascii="Times New Roman" w:hAnsi="Times New Roman" w:cs="Times New Roman"/>
          <w:sz w:val="24"/>
          <w:szCs w:val="24"/>
        </w:rPr>
        <w:t>bil</w:t>
      </w:r>
      <w:r w:rsidR="000262FE" w:rsidRPr="003D0F54">
        <w:rPr>
          <w:rFonts w:ascii="Times New Roman" w:hAnsi="Times New Roman" w:cs="Times New Roman"/>
          <w:sz w:val="24"/>
          <w:szCs w:val="24"/>
        </w:rPr>
        <w:t xml:space="preserve"> </w:t>
      </w:r>
      <w:r w:rsidR="007A3D2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AC646B" w:rsidRPr="003D0F54">
        <w:rPr>
          <w:rFonts w:ascii="Times New Roman" w:hAnsi="Times New Roman" w:cs="Times New Roman"/>
          <w:sz w:val="24"/>
          <w:szCs w:val="24"/>
        </w:rPr>
        <w:t xml:space="preserve">. </w:t>
      </w:r>
      <w:r w:rsidR="00A14A60">
        <w:rPr>
          <w:rFonts w:ascii="Times New Roman" w:hAnsi="Times New Roman" w:cs="Times New Roman"/>
          <w:sz w:val="24"/>
          <w:szCs w:val="24"/>
        </w:rPr>
        <w:t>1</w:t>
      </w:r>
      <w:r w:rsidR="00AC646B" w:rsidRPr="00D83CF0">
        <w:rPr>
          <w:rFonts w:ascii="Times New Roman" w:hAnsi="Times New Roman" w:cs="Times New Roman"/>
          <w:sz w:val="24"/>
          <w:szCs w:val="24"/>
        </w:rPr>
        <w:t>.</w:t>
      </w:r>
      <w:r w:rsidR="00AC646B">
        <w:rPr>
          <w:rFonts w:ascii="Times New Roman" w:hAnsi="Times New Roman" w:cs="Times New Roman"/>
          <w:sz w:val="24"/>
          <w:szCs w:val="24"/>
        </w:rPr>
        <w:t xml:space="preserve"> </w:t>
      </w:r>
      <w:r w:rsidR="008851E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EC6E7C">
        <w:rPr>
          <w:rFonts w:ascii="Times New Roman" w:hAnsi="Times New Roman" w:cs="Times New Roman"/>
          <w:sz w:val="24"/>
          <w:szCs w:val="24"/>
        </w:rPr>
        <w:t xml:space="preserve"> ob 18.00  v dvorani KS Lokve</w:t>
      </w:r>
      <w:r w:rsidR="001701B5">
        <w:rPr>
          <w:rFonts w:ascii="Times New Roman" w:hAnsi="Times New Roman" w:cs="Times New Roman"/>
          <w:sz w:val="24"/>
          <w:szCs w:val="24"/>
        </w:rPr>
        <w:t xml:space="preserve"> </w:t>
      </w:r>
      <w:r w:rsidR="00EC6E7C">
        <w:rPr>
          <w:rFonts w:ascii="Times New Roman" w:hAnsi="Times New Roman" w:cs="Times New Roman"/>
          <w:sz w:val="24"/>
          <w:szCs w:val="24"/>
        </w:rPr>
        <w:t>-</w:t>
      </w:r>
      <w:r w:rsidR="001701B5">
        <w:rPr>
          <w:rFonts w:ascii="Times New Roman" w:hAnsi="Times New Roman" w:cs="Times New Roman"/>
          <w:sz w:val="24"/>
          <w:szCs w:val="24"/>
        </w:rPr>
        <w:t xml:space="preserve"> </w:t>
      </w:r>
      <w:r w:rsidR="00C65CC6">
        <w:rPr>
          <w:rFonts w:ascii="Times New Roman" w:hAnsi="Times New Roman" w:cs="Times New Roman"/>
          <w:sz w:val="24"/>
          <w:szCs w:val="24"/>
        </w:rPr>
        <w:t>Lazna</w:t>
      </w:r>
      <w:r w:rsidR="000729EE">
        <w:rPr>
          <w:rFonts w:ascii="Times New Roman" w:hAnsi="Times New Roman" w:cs="Times New Roman"/>
          <w:sz w:val="24"/>
          <w:szCs w:val="24"/>
        </w:rPr>
        <w:t>.</w:t>
      </w:r>
    </w:p>
    <w:p w:rsidR="0013467D" w:rsidRDefault="00AC646B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Prisotni: </w:t>
      </w:r>
      <w:r w:rsidR="00C65CC6">
        <w:rPr>
          <w:rFonts w:ascii="Times New Roman" w:hAnsi="Times New Roman" w:cs="Times New Roman"/>
          <w:sz w:val="24"/>
          <w:szCs w:val="24"/>
        </w:rPr>
        <w:t xml:space="preserve">Zdravka Bavdaž, Vlasta Skok, </w:t>
      </w:r>
      <w:r w:rsidR="007A3D24">
        <w:rPr>
          <w:rFonts w:ascii="Times New Roman" w:hAnsi="Times New Roman" w:cs="Times New Roman"/>
          <w:sz w:val="24"/>
          <w:szCs w:val="24"/>
        </w:rPr>
        <w:t>Uroš Skok</w:t>
      </w:r>
      <w:r w:rsidR="00AF0866">
        <w:rPr>
          <w:rFonts w:ascii="Times New Roman" w:hAnsi="Times New Roman" w:cs="Times New Roman"/>
          <w:sz w:val="24"/>
          <w:szCs w:val="24"/>
        </w:rPr>
        <w:t>,</w:t>
      </w:r>
      <w:r w:rsidR="007A3D24">
        <w:rPr>
          <w:rFonts w:ascii="Times New Roman" w:hAnsi="Times New Roman" w:cs="Times New Roman"/>
          <w:sz w:val="24"/>
          <w:szCs w:val="24"/>
        </w:rPr>
        <w:t xml:space="preserve"> </w:t>
      </w:r>
      <w:r w:rsidR="00AF0866">
        <w:rPr>
          <w:rFonts w:ascii="Times New Roman" w:hAnsi="Times New Roman" w:cs="Times New Roman"/>
          <w:sz w:val="24"/>
          <w:szCs w:val="24"/>
        </w:rPr>
        <w:t xml:space="preserve">Nejc Rijavec </w:t>
      </w:r>
      <w:r w:rsidR="00C65CC6">
        <w:rPr>
          <w:rFonts w:ascii="Times New Roman" w:hAnsi="Times New Roman" w:cs="Times New Roman"/>
          <w:sz w:val="24"/>
          <w:szCs w:val="24"/>
        </w:rPr>
        <w:t>in Boštjan Skok</w:t>
      </w:r>
      <w:r w:rsidR="003651A2">
        <w:rPr>
          <w:rFonts w:ascii="Times New Roman" w:hAnsi="Times New Roman" w:cs="Times New Roman"/>
          <w:sz w:val="24"/>
          <w:szCs w:val="24"/>
        </w:rPr>
        <w:t>.</w:t>
      </w:r>
    </w:p>
    <w:p w:rsidR="008066FC" w:rsidRDefault="008066FC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Opravičeno odsotni: </w:t>
      </w:r>
      <w:r w:rsidR="00AF0866">
        <w:rPr>
          <w:rFonts w:ascii="Times New Roman" w:hAnsi="Times New Roman" w:cs="Times New Roman"/>
          <w:sz w:val="24"/>
          <w:szCs w:val="24"/>
        </w:rPr>
        <w:t>Tea Ličen</w:t>
      </w:r>
    </w:p>
    <w:p w:rsidR="005D5E6E" w:rsidRPr="0013467D" w:rsidRDefault="005D5E6E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prisotni: Matic Kolenc</w:t>
      </w:r>
    </w:p>
    <w:p w:rsidR="00C65CC6" w:rsidRPr="00DF5C93" w:rsidRDefault="00C65CC6" w:rsidP="00B82F8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5C93">
        <w:rPr>
          <w:rFonts w:ascii="Times New Roman" w:hAnsi="Times New Roman" w:cs="Times New Roman"/>
          <w:sz w:val="24"/>
          <w:szCs w:val="24"/>
          <w:u w:val="single"/>
        </w:rPr>
        <w:t>Dnevni red:</w:t>
      </w:r>
    </w:p>
    <w:p w:rsidR="004F6107" w:rsidRDefault="00C65CC6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 w:rsidRPr="00D83CF0">
        <w:rPr>
          <w:rFonts w:ascii="Times New Roman" w:hAnsi="Times New Roman" w:cs="Times New Roman"/>
          <w:sz w:val="24"/>
          <w:szCs w:val="24"/>
        </w:rPr>
        <w:t xml:space="preserve">1. </w:t>
      </w:r>
      <w:r w:rsidR="008531F8">
        <w:rPr>
          <w:rFonts w:ascii="Times New Roman" w:hAnsi="Times New Roman" w:cs="Times New Roman"/>
          <w:sz w:val="24"/>
          <w:szCs w:val="24"/>
        </w:rPr>
        <w:t>Seznanitev z delom inventurne komisije</w:t>
      </w:r>
    </w:p>
    <w:p w:rsidR="004F6107" w:rsidRPr="00D83CF0" w:rsidRDefault="00CA081A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F6107">
        <w:rPr>
          <w:rFonts w:ascii="Times New Roman" w:hAnsi="Times New Roman" w:cs="Times New Roman"/>
          <w:sz w:val="24"/>
          <w:szCs w:val="24"/>
        </w:rPr>
        <w:t xml:space="preserve">. </w:t>
      </w:r>
      <w:r w:rsidR="00FD6F06">
        <w:rPr>
          <w:rFonts w:ascii="Times New Roman" w:hAnsi="Times New Roman" w:cs="Times New Roman"/>
          <w:sz w:val="24"/>
          <w:szCs w:val="24"/>
        </w:rPr>
        <w:t>Potrditev naročilnic</w:t>
      </w:r>
    </w:p>
    <w:p w:rsidR="008E5494" w:rsidRDefault="004F6107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 w:rsidRPr="00D83CF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8531F8">
        <w:rPr>
          <w:rFonts w:ascii="Times New Roman" w:hAnsi="Times New Roman" w:cs="Times New Roman"/>
          <w:sz w:val="24"/>
          <w:szCs w:val="24"/>
        </w:rPr>
        <w:t>Seznanitveni</w:t>
      </w:r>
      <w:proofErr w:type="spellEnd"/>
      <w:r w:rsidR="008531F8">
        <w:rPr>
          <w:rFonts w:ascii="Times New Roman" w:hAnsi="Times New Roman" w:cs="Times New Roman"/>
          <w:sz w:val="24"/>
          <w:szCs w:val="24"/>
        </w:rPr>
        <w:t xml:space="preserve"> sklep</w:t>
      </w:r>
    </w:p>
    <w:p w:rsidR="00AC646B" w:rsidRDefault="008E5494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F6107" w:rsidRPr="00D83CF0">
        <w:rPr>
          <w:rFonts w:ascii="Times New Roman" w:hAnsi="Times New Roman" w:cs="Times New Roman"/>
          <w:sz w:val="24"/>
          <w:szCs w:val="24"/>
        </w:rPr>
        <w:t>Razno</w:t>
      </w:r>
    </w:p>
    <w:p w:rsidR="00C65CC6" w:rsidRPr="00C65CC6" w:rsidRDefault="00AF0866" w:rsidP="00B82F87">
      <w:pPr>
        <w:pStyle w:val="Odstavekseznam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Seznanitev z delom inventurne komisije</w:t>
      </w:r>
    </w:p>
    <w:p w:rsidR="00A14A60" w:rsidRPr="00A14A60" w:rsidRDefault="001701B5" w:rsidP="00A14A6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9876246"/>
      <w:r>
        <w:rPr>
          <w:rFonts w:ascii="Times New Roman" w:hAnsi="Times New Roman" w:cs="Times New Roman"/>
          <w:sz w:val="24"/>
          <w:szCs w:val="24"/>
        </w:rPr>
        <w:t>Svet KS Lokve-</w:t>
      </w:r>
      <w:r w:rsidR="00AF0866">
        <w:rPr>
          <w:rFonts w:ascii="Times New Roman" w:hAnsi="Times New Roman" w:cs="Times New Roman"/>
          <w:sz w:val="24"/>
          <w:szCs w:val="24"/>
        </w:rPr>
        <w:t xml:space="preserve">Lazna  </w:t>
      </w:r>
      <w:bookmarkEnd w:id="0"/>
      <w:r w:rsidR="00AF0866">
        <w:rPr>
          <w:rFonts w:ascii="Times New Roman" w:hAnsi="Times New Roman" w:cs="Times New Roman"/>
          <w:sz w:val="24"/>
          <w:szCs w:val="24"/>
        </w:rPr>
        <w:t>se je seznanil s popisom, ki ga je izvedla inventurna komisija in potrjuje popis.</w:t>
      </w:r>
    </w:p>
    <w:p w:rsidR="00911752" w:rsidRPr="006F4752" w:rsidRDefault="00911752" w:rsidP="00911752">
      <w:pPr>
        <w:pStyle w:val="Odstavekseznam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Potrditev naročilnic</w:t>
      </w:r>
    </w:p>
    <w:p w:rsidR="00911752" w:rsidRPr="006C34A2" w:rsidRDefault="00911752" w:rsidP="009117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4A2">
        <w:rPr>
          <w:rFonts w:ascii="Times New Roman" w:hAnsi="Times New Roman" w:cs="Times New Roman"/>
          <w:sz w:val="24"/>
          <w:szCs w:val="24"/>
        </w:rPr>
        <w:t>Svet KS potrjuje naslednje naročilnice:</w:t>
      </w:r>
    </w:p>
    <w:p w:rsidR="00911752" w:rsidRDefault="00AF0866" w:rsidP="00911752">
      <w:pPr>
        <w:pStyle w:val="Odstavekseznama"/>
        <w:numPr>
          <w:ilvl w:val="0"/>
          <w:numId w:val="18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Letna</w:t>
      </w:r>
      <w:r w:rsidR="00911752">
        <w:rPr>
          <w:rFonts w:ascii="Times New Roman" w:hAnsi="Times New Roman" w:cs="Times New Roman"/>
          <w:sz w:val="24"/>
          <w:szCs w:val="24"/>
        </w:rPr>
        <w:t xml:space="preserve"> naročilnica </w:t>
      </w:r>
      <w:r>
        <w:rPr>
          <w:rFonts w:ascii="Times New Roman" w:hAnsi="Times New Roman" w:cs="Times New Roman"/>
          <w:sz w:val="24"/>
          <w:szCs w:val="24"/>
        </w:rPr>
        <w:t>Merkur</w:t>
      </w:r>
      <w:r w:rsidR="00911752">
        <w:rPr>
          <w:rFonts w:ascii="Times New Roman" w:hAnsi="Times New Roman" w:cs="Times New Roman"/>
          <w:sz w:val="24"/>
          <w:szCs w:val="24"/>
        </w:rPr>
        <w:t xml:space="preserve"> – </w:t>
      </w:r>
      <w:r w:rsidR="009E74CA">
        <w:rPr>
          <w:rFonts w:ascii="Times New Roman" w:hAnsi="Times New Roman" w:cs="Times New Roman"/>
          <w:sz w:val="24"/>
          <w:szCs w:val="24"/>
        </w:rPr>
        <w:t>razno blago</w:t>
      </w:r>
    </w:p>
    <w:p w:rsidR="00911752" w:rsidRDefault="00AF0866" w:rsidP="00911752">
      <w:pPr>
        <w:pStyle w:val="Odstavekseznama"/>
        <w:numPr>
          <w:ilvl w:val="0"/>
          <w:numId w:val="18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Letna naročilnica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Laborplast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razno blago</w:t>
      </w:r>
    </w:p>
    <w:p w:rsidR="00AF0866" w:rsidRDefault="00AF0866" w:rsidP="00AF0866">
      <w:pPr>
        <w:pStyle w:val="Odstavekseznama"/>
        <w:numPr>
          <w:ilvl w:val="0"/>
          <w:numId w:val="18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Letna naročilnica Maja Bizjak – čiščenje sanitarij in praznjenje košev</w:t>
      </w:r>
    </w:p>
    <w:p w:rsidR="00AF0866" w:rsidRDefault="00AF0866" w:rsidP="00AF0866">
      <w:pPr>
        <w:pStyle w:val="Odstavekseznama"/>
        <w:numPr>
          <w:ilvl w:val="0"/>
          <w:numId w:val="18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Letna naročilnica Lotus – cvetje</w:t>
      </w:r>
    </w:p>
    <w:p w:rsidR="006F4752" w:rsidRPr="006F4752" w:rsidRDefault="006F4752" w:rsidP="006F4752">
      <w:pPr>
        <w:pStyle w:val="Odstavekseznam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245" w:rsidRPr="006F4752" w:rsidRDefault="008531F8" w:rsidP="00911752">
      <w:pPr>
        <w:pStyle w:val="Odstavekseznam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Seznanitveni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sklep</w:t>
      </w:r>
    </w:p>
    <w:p w:rsidR="00911752" w:rsidRPr="008531F8" w:rsidRDefault="008531F8" w:rsidP="008531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1F8">
        <w:rPr>
          <w:rFonts w:ascii="Times New Roman" w:hAnsi="Times New Roman" w:cs="Times New Roman"/>
          <w:sz w:val="24"/>
          <w:szCs w:val="24"/>
        </w:rPr>
        <w:t>Sprememba proračuna Mestne občine Nova Gorica za leto 2025 je bila sprejeta na seji Mestnega Sveta 19.</w:t>
      </w:r>
      <w:r w:rsidR="001701B5">
        <w:rPr>
          <w:rFonts w:ascii="Times New Roman" w:hAnsi="Times New Roman" w:cs="Times New Roman"/>
          <w:sz w:val="24"/>
          <w:szCs w:val="24"/>
        </w:rPr>
        <w:t xml:space="preserve"> </w:t>
      </w:r>
      <w:r w:rsidRPr="008531F8">
        <w:rPr>
          <w:rFonts w:ascii="Times New Roman" w:hAnsi="Times New Roman" w:cs="Times New Roman"/>
          <w:sz w:val="24"/>
          <w:szCs w:val="24"/>
        </w:rPr>
        <w:t>12.</w:t>
      </w:r>
      <w:r w:rsidR="001701B5">
        <w:rPr>
          <w:rFonts w:ascii="Times New Roman" w:hAnsi="Times New Roman" w:cs="Times New Roman"/>
          <w:sz w:val="24"/>
          <w:szCs w:val="24"/>
        </w:rPr>
        <w:t xml:space="preserve"> </w:t>
      </w:r>
      <w:r w:rsidRPr="008531F8">
        <w:rPr>
          <w:rFonts w:ascii="Times New Roman" w:hAnsi="Times New Roman" w:cs="Times New Roman"/>
          <w:sz w:val="24"/>
          <w:szCs w:val="24"/>
        </w:rPr>
        <w:t>2024. Ugotavljamo, da je v okviru Spremembe proračuna Mestne obči</w:t>
      </w:r>
      <w:r w:rsidR="001701B5">
        <w:rPr>
          <w:rFonts w:ascii="Times New Roman" w:hAnsi="Times New Roman" w:cs="Times New Roman"/>
          <w:sz w:val="24"/>
          <w:szCs w:val="24"/>
        </w:rPr>
        <w:t xml:space="preserve">ne Nova Gorica za leto 2025 </w:t>
      </w:r>
      <w:r w:rsidRPr="008531F8">
        <w:rPr>
          <w:rFonts w:ascii="Times New Roman" w:hAnsi="Times New Roman" w:cs="Times New Roman"/>
          <w:sz w:val="24"/>
          <w:szCs w:val="24"/>
        </w:rPr>
        <w:t>sprejeta tudi Sprememba proračuna »Krajevne skupnosti Lokve</w:t>
      </w:r>
      <w:r w:rsidR="001701B5">
        <w:rPr>
          <w:rFonts w:ascii="Times New Roman" w:hAnsi="Times New Roman" w:cs="Times New Roman"/>
          <w:sz w:val="24"/>
          <w:szCs w:val="24"/>
        </w:rPr>
        <w:t xml:space="preserve"> – Lazna«</w:t>
      </w:r>
      <w:r w:rsidRPr="008531F8">
        <w:rPr>
          <w:rFonts w:ascii="Times New Roman" w:hAnsi="Times New Roman" w:cs="Times New Roman"/>
          <w:sz w:val="24"/>
          <w:szCs w:val="24"/>
        </w:rPr>
        <w:t xml:space="preserve"> za leto 2025.</w:t>
      </w:r>
    </w:p>
    <w:p w:rsidR="00911752" w:rsidRPr="00911752" w:rsidRDefault="00911752" w:rsidP="00911752">
      <w:pPr>
        <w:pStyle w:val="Odstavekseznama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ED4" w:rsidRDefault="00F42FF9" w:rsidP="00941ED4">
      <w:pPr>
        <w:pStyle w:val="Odstavekseznam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FF9">
        <w:rPr>
          <w:rFonts w:ascii="Times New Roman" w:hAnsi="Times New Roman" w:cs="Times New Roman"/>
          <w:b/>
          <w:sz w:val="24"/>
          <w:szCs w:val="24"/>
        </w:rPr>
        <w:t>Razno</w:t>
      </w:r>
    </w:p>
    <w:p w:rsidR="00941ED4" w:rsidRPr="00941ED4" w:rsidRDefault="00941ED4" w:rsidP="00941ED4">
      <w:pPr>
        <w:pStyle w:val="Odstavekseznam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ED4" w:rsidRPr="00941ED4" w:rsidRDefault="006F7625" w:rsidP="00941ED4">
      <w:pPr>
        <w:pStyle w:val="Odstavekseznam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Kljub večkratnim opozorilom</w:t>
      </w:r>
      <w:r w:rsidR="001B66CB">
        <w:rPr>
          <w:rFonts w:ascii="Times New Roman" w:hAnsi="Times New Roman" w:cs="Times New Roman"/>
          <w:sz w:val="24"/>
          <w:szCs w:val="24"/>
        </w:rPr>
        <w:t xml:space="preserve"> in pozivom na MONG, da je potrebno zagotoviti dovo</w:t>
      </w:r>
      <w:r w:rsidR="001701B5">
        <w:rPr>
          <w:rFonts w:ascii="Times New Roman" w:hAnsi="Times New Roman" w:cs="Times New Roman"/>
          <w:sz w:val="24"/>
          <w:szCs w:val="24"/>
        </w:rPr>
        <w:t>lj parkirnih prostorov ob prvem</w:t>
      </w:r>
      <w:r w:rsidR="001B66CB">
        <w:rPr>
          <w:rFonts w:ascii="Times New Roman" w:hAnsi="Times New Roman" w:cs="Times New Roman"/>
          <w:sz w:val="24"/>
          <w:szCs w:val="24"/>
        </w:rPr>
        <w:t xml:space="preserve"> snegu in </w:t>
      </w:r>
      <w:r w:rsidR="002359F5">
        <w:rPr>
          <w:rFonts w:ascii="Times New Roman" w:hAnsi="Times New Roman" w:cs="Times New Roman"/>
          <w:sz w:val="24"/>
          <w:szCs w:val="24"/>
        </w:rPr>
        <w:t>izvajati nadzor</w:t>
      </w:r>
      <w:r w:rsidR="001B66CB">
        <w:rPr>
          <w:rFonts w:ascii="Times New Roman" w:hAnsi="Times New Roman" w:cs="Times New Roman"/>
          <w:sz w:val="24"/>
          <w:szCs w:val="24"/>
        </w:rPr>
        <w:t>, ugotavljamo, da to ni bilo izvedeno</w:t>
      </w:r>
      <w:r w:rsidR="002359F5">
        <w:rPr>
          <w:rFonts w:ascii="Times New Roman" w:hAnsi="Times New Roman" w:cs="Times New Roman"/>
          <w:sz w:val="24"/>
          <w:szCs w:val="24"/>
        </w:rPr>
        <w:t>. Ponovno se opozori na omenjeno problematiko ob povečanem dnevnem obisku vasi.</w:t>
      </w:r>
    </w:p>
    <w:p w:rsidR="00941ED4" w:rsidRPr="00941ED4" w:rsidRDefault="001E0318" w:rsidP="00941ED4">
      <w:pPr>
        <w:pStyle w:val="Odstavekseznam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Vlasta in Zdravka pripravita osnutek hišnih imen. V prihodnjem mesecu se skliče delovni sestanek na to temo.</w:t>
      </w:r>
    </w:p>
    <w:p w:rsidR="001E0318" w:rsidRDefault="00781775" w:rsidP="006F7625">
      <w:pPr>
        <w:pStyle w:val="Odstavekseznam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Aktivnosti v letu 2025: sanacija pokopališča in mrliške vežice, krp</w:t>
      </w:r>
      <w:r w:rsidR="001701B5">
        <w:rPr>
          <w:rFonts w:ascii="Times New Roman" w:hAnsi="Times New Roman" w:cs="Times New Roman"/>
          <w:sz w:val="24"/>
          <w:szCs w:val="24"/>
        </w:rPr>
        <w:t>anje udarnih jam na cesti Lokve</w:t>
      </w:r>
      <w:r>
        <w:rPr>
          <w:rFonts w:ascii="Times New Roman" w:hAnsi="Times New Roman" w:cs="Times New Roman"/>
          <w:sz w:val="24"/>
          <w:szCs w:val="24"/>
        </w:rPr>
        <w:t>–Lazna</w:t>
      </w:r>
      <w:r w:rsidR="00EF225F">
        <w:rPr>
          <w:rFonts w:ascii="Times New Roman" w:hAnsi="Times New Roman" w:cs="Times New Roman"/>
          <w:sz w:val="24"/>
          <w:szCs w:val="24"/>
        </w:rPr>
        <w:t xml:space="preserve"> (tudi v sami vasi)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ter ostale aktivnosti, ki so se izvajale že v letu 2024.</w:t>
      </w:r>
    </w:p>
    <w:p w:rsidR="002359F5" w:rsidRDefault="00781775" w:rsidP="006F7625">
      <w:pPr>
        <w:pStyle w:val="Odstavekseznam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Svet KS ugotavlja, da je stalno živečih oseb v vasi Lokve manj kot 80 oseb, kar postaja zaskrbljujoče, saj vas »umira« na obroke</w:t>
      </w:r>
      <w:r w:rsidR="0034768F">
        <w:rPr>
          <w:rFonts w:ascii="Times New Roman" w:hAnsi="Times New Roman" w:cs="Times New Roman"/>
          <w:sz w:val="24"/>
          <w:szCs w:val="24"/>
        </w:rPr>
        <w:t xml:space="preserve">. </w:t>
      </w:r>
      <w:r w:rsidR="00941ED4">
        <w:rPr>
          <w:rFonts w:ascii="Times New Roman" w:hAnsi="Times New Roman" w:cs="Times New Roman"/>
          <w:sz w:val="24"/>
          <w:szCs w:val="24"/>
        </w:rPr>
        <w:t>Sami vaščani tega trenda ne moremo več zaustaviti in brez načrtovanega priseljevanja (zazidalne parcele, subvencije za pozidavo</w:t>
      </w:r>
      <w:r w:rsidR="001701B5">
        <w:rPr>
          <w:rFonts w:ascii="Times New Roman" w:hAnsi="Times New Roman" w:cs="Times New Roman"/>
          <w:sz w:val="24"/>
          <w:szCs w:val="24"/>
        </w:rPr>
        <w:t xml:space="preserve"> </w:t>
      </w:r>
      <w:r w:rsidR="00941ED4">
        <w:rPr>
          <w:rFonts w:ascii="Times New Roman" w:hAnsi="Times New Roman" w:cs="Times New Roman"/>
          <w:sz w:val="24"/>
          <w:szCs w:val="24"/>
        </w:rPr>
        <w:t>…) in skrbn</w:t>
      </w:r>
      <w:r w:rsidR="001701B5">
        <w:rPr>
          <w:rFonts w:ascii="Times New Roman" w:hAnsi="Times New Roman" w:cs="Times New Roman"/>
          <w:sz w:val="24"/>
          <w:szCs w:val="24"/>
        </w:rPr>
        <w:t>o načrtovanih aktivnosti (med te</w:t>
      </w:r>
      <w:r w:rsidR="00941ED4">
        <w:rPr>
          <w:rFonts w:ascii="Times New Roman" w:hAnsi="Times New Roman" w:cs="Times New Roman"/>
          <w:sz w:val="24"/>
          <w:szCs w:val="24"/>
        </w:rPr>
        <w:t xml:space="preserve"> spada tudi cestna pove</w:t>
      </w:r>
      <w:r w:rsidR="001701B5">
        <w:rPr>
          <w:rFonts w:ascii="Times New Roman" w:hAnsi="Times New Roman" w:cs="Times New Roman"/>
          <w:sz w:val="24"/>
          <w:szCs w:val="24"/>
        </w:rPr>
        <w:t xml:space="preserve">zava) je samo vprašanje časa, kdaj </w:t>
      </w:r>
      <w:r w:rsidR="00941ED4">
        <w:rPr>
          <w:rFonts w:ascii="Times New Roman" w:hAnsi="Times New Roman" w:cs="Times New Roman"/>
          <w:sz w:val="24"/>
          <w:szCs w:val="24"/>
        </w:rPr>
        <w:t xml:space="preserve">bo še več hiš </w:t>
      </w:r>
      <w:r w:rsidR="001701B5">
        <w:rPr>
          <w:rFonts w:ascii="Times New Roman" w:hAnsi="Times New Roman" w:cs="Times New Roman"/>
          <w:sz w:val="24"/>
          <w:szCs w:val="24"/>
        </w:rPr>
        <w:t>nenaseljenih</w:t>
      </w:r>
      <w:r w:rsidR="00941ED4">
        <w:rPr>
          <w:rFonts w:ascii="Times New Roman" w:hAnsi="Times New Roman" w:cs="Times New Roman"/>
          <w:sz w:val="24"/>
          <w:szCs w:val="24"/>
        </w:rPr>
        <w:t xml:space="preserve">. Pri tem pa se je </w:t>
      </w:r>
      <w:r w:rsidR="00941ED4">
        <w:rPr>
          <w:rFonts w:ascii="Times New Roman" w:hAnsi="Times New Roman" w:cs="Times New Roman"/>
          <w:sz w:val="24"/>
          <w:szCs w:val="24"/>
        </w:rPr>
        <w:lastRenderedPageBreak/>
        <w:t>potrebno zavedati, da se bo tudi krajinska arhite</w:t>
      </w:r>
      <w:r w:rsidR="001701B5">
        <w:rPr>
          <w:rFonts w:ascii="Times New Roman" w:hAnsi="Times New Roman" w:cs="Times New Roman"/>
          <w:sz w:val="24"/>
          <w:szCs w:val="24"/>
        </w:rPr>
        <w:t xml:space="preserve">ktura </w:t>
      </w:r>
      <w:r w:rsidR="00941ED4">
        <w:rPr>
          <w:rFonts w:ascii="Times New Roman" w:hAnsi="Times New Roman" w:cs="Times New Roman"/>
          <w:sz w:val="24"/>
          <w:szCs w:val="24"/>
        </w:rPr>
        <w:t>začela spreminjati in vas ne bo več tako atraktivna</w:t>
      </w:r>
      <w:r w:rsidR="001701B5">
        <w:rPr>
          <w:rFonts w:ascii="Times New Roman" w:hAnsi="Times New Roman" w:cs="Times New Roman"/>
          <w:sz w:val="24"/>
          <w:szCs w:val="24"/>
        </w:rPr>
        <w:t>,</w:t>
      </w:r>
      <w:r w:rsidR="00941ED4">
        <w:rPr>
          <w:rFonts w:ascii="Times New Roman" w:hAnsi="Times New Roman" w:cs="Times New Roman"/>
          <w:sz w:val="24"/>
          <w:szCs w:val="24"/>
        </w:rPr>
        <w:t xml:space="preserve"> kot je danes. </w:t>
      </w:r>
    </w:p>
    <w:p w:rsidR="00941ED4" w:rsidRPr="006F7625" w:rsidRDefault="001701B5" w:rsidP="006F7625">
      <w:pPr>
        <w:pStyle w:val="Odstavekseznam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Cesti Lokve–Čepovan in Lokve–</w:t>
      </w:r>
      <w:r w:rsidR="00941ED4">
        <w:rPr>
          <w:rFonts w:ascii="Times New Roman" w:hAnsi="Times New Roman" w:cs="Times New Roman"/>
          <w:sz w:val="24"/>
          <w:szCs w:val="24"/>
        </w:rPr>
        <w:t xml:space="preserve">Predmeja ostajata zaprti v zimskem času, </w:t>
      </w:r>
      <w:r w:rsidR="005628A8">
        <w:rPr>
          <w:rFonts w:ascii="Times New Roman" w:hAnsi="Times New Roman" w:cs="Times New Roman"/>
          <w:sz w:val="24"/>
          <w:szCs w:val="24"/>
        </w:rPr>
        <w:t xml:space="preserve">čeprav snega ni, </w:t>
      </w:r>
      <w:r w:rsidR="00941ED4">
        <w:rPr>
          <w:rFonts w:ascii="Times New Roman" w:hAnsi="Times New Roman" w:cs="Times New Roman"/>
          <w:sz w:val="24"/>
          <w:szCs w:val="24"/>
        </w:rPr>
        <w:t>kar je popolnoma nesprejemljivo in nerazumljivo</w:t>
      </w:r>
      <w:r w:rsidR="00E368CB">
        <w:rPr>
          <w:rFonts w:ascii="Times New Roman" w:hAnsi="Times New Roman" w:cs="Times New Roman"/>
          <w:sz w:val="24"/>
          <w:szCs w:val="24"/>
        </w:rPr>
        <w:t>. B</w:t>
      </w:r>
      <w:r w:rsidR="005628A8">
        <w:rPr>
          <w:rFonts w:ascii="Times New Roman" w:hAnsi="Times New Roman" w:cs="Times New Roman"/>
          <w:sz w:val="24"/>
          <w:szCs w:val="24"/>
        </w:rPr>
        <w:t>oštjan ponovno opozori pristojne</w:t>
      </w:r>
      <w:r w:rsidR="00E368CB">
        <w:rPr>
          <w:rFonts w:ascii="Times New Roman" w:hAnsi="Times New Roman" w:cs="Times New Roman"/>
          <w:sz w:val="24"/>
          <w:szCs w:val="24"/>
        </w:rPr>
        <w:t xml:space="preserve"> na MONG na omenjeno problematiko .</w:t>
      </w:r>
    </w:p>
    <w:p w:rsidR="00AC646B" w:rsidRPr="002C6C1A" w:rsidRDefault="00AC646B" w:rsidP="006F4752">
      <w:pPr>
        <w:spacing w:after="360" w:line="240" w:lineRule="auto"/>
        <w:jc w:val="both"/>
        <w:rPr>
          <w:rFonts w:ascii="Times New Roman" w:hAnsi="Times New Roman" w:cs="Times New Roman"/>
          <w:sz w:val="24"/>
        </w:rPr>
      </w:pPr>
      <w:r w:rsidRPr="002C6C1A">
        <w:rPr>
          <w:rFonts w:ascii="Times New Roman" w:hAnsi="Times New Roman" w:cs="Times New Roman"/>
          <w:sz w:val="24"/>
        </w:rPr>
        <w:t>Se</w:t>
      </w:r>
      <w:r w:rsidR="00C65CC6" w:rsidRPr="002C6C1A">
        <w:rPr>
          <w:rFonts w:ascii="Times New Roman" w:hAnsi="Times New Roman" w:cs="Times New Roman"/>
          <w:sz w:val="24"/>
        </w:rPr>
        <w:t xml:space="preserve">stanek se je zaključil ob </w:t>
      </w:r>
      <w:r w:rsidR="00BF5FB0">
        <w:rPr>
          <w:rFonts w:ascii="Times New Roman" w:hAnsi="Times New Roman" w:cs="Times New Roman"/>
          <w:sz w:val="24"/>
        </w:rPr>
        <w:t>19</w:t>
      </w:r>
      <w:r w:rsidR="00E547C8" w:rsidRPr="002C6C1A">
        <w:rPr>
          <w:rFonts w:ascii="Times New Roman" w:hAnsi="Times New Roman" w:cs="Times New Roman"/>
          <w:sz w:val="24"/>
        </w:rPr>
        <w:t>.</w:t>
      </w:r>
      <w:r w:rsidR="008531F8">
        <w:rPr>
          <w:rFonts w:ascii="Times New Roman" w:hAnsi="Times New Roman" w:cs="Times New Roman"/>
          <w:sz w:val="24"/>
        </w:rPr>
        <w:t>3</w:t>
      </w:r>
      <w:r w:rsidR="003537DF">
        <w:rPr>
          <w:rFonts w:ascii="Times New Roman" w:hAnsi="Times New Roman" w:cs="Times New Roman"/>
          <w:sz w:val="24"/>
        </w:rPr>
        <w:t>0</w:t>
      </w:r>
      <w:r w:rsidRPr="002C6C1A">
        <w:rPr>
          <w:rFonts w:ascii="Times New Roman" w:hAnsi="Times New Roman" w:cs="Times New Roman"/>
          <w:sz w:val="24"/>
        </w:rPr>
        <w:t>.</w:t>
      </w:r>
    </w:p>
    <w:p w:rsidR="00AC646B" w:rsidRPr="002C6C1A" w:rsidRDefault="00AC646B" w:rsidP="00B82F87">
      <w:pPr>
        <w:jc w:val="both"/>
        <w:rPr>
          <w:rFonts w:ascii="Times New Roman" w:hAnsi="Times New Roman" w:cs="Times New Roman"/>
          <w:sz w:val="24"/>
        </w:rPr>
      </w:pP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  <w:t>Predsednik Sveta KS Lokve</w:t>
      </w:r>
      <w:r w:rsidR="001701B5">
        <w:rPr>
          <w:rFonts w:ascii="Times New Roman" w:hAnsi="Times New Roman" w:cs="Times New Roman"/>
          <w:sz w:val="24"/>
        </w:rPr>
        <w:t xml:space="preserve"> </w:t>
      </w:r>
      <w:r w:rsidR="00EC6E7C" w:rsidRPr="002C6C1A">
        <w:rPr>
          <w:rFonts w:ascii="Times New Roman" w:hAnsi="Times New Roman" w:cs="Times New Roman"/>
          <w:sz w:val="24"/>
        </w:rPr>
        <w:t>-</w:t>
      </w:r>
      <w:r w:rsidR="001701B5">
        <w:rPr>
          <w:rFonts w:ascii="Times New Roman" w:hAnsi="Times New Roman" w:cs="Times New Roman"/>
          <w:sz w:val="24"/>
        </w:rPr>
        <w:t xml:space="preserve"> </w:t>
      </w:r>
      <w:r w:rsidR="00C65CC6" w:rsidRPr="002C6C1A">
        <w:rPr>
          <w:rFonts w:ascii="Times New Roman" w:hAnsi="Times New Roman" w:cs="Times New Roman"/>
          <w:sz w:val="24"/>
        </w:rPr>
        <w:t>Lazna</w:t>
      </w:r>
    </w:p>
    <w:p w:rsidR="00AC646B" w:rsidRPr="00BF5FB0" w:rsidRDefault="00AC646B" w:rsidP="00B82F87">
      <w:pPr>
        <w:jc w:val="both"/>
        <w:rPr>
          <w:rFonts w:ascii="Times New Roman" w:hAnsi="Times New Roman" w:cs="Times New Roman"/>
          <w:sz w:val="24"/>
        </w:rPr>
      </w:pP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="006F4752">
        <w:rPr>
          <w:rFonts w:ascii="Times New Roman" w:hAnsi="Times New Roman" w:cs="Times New Roman"/>
          <w:sz w:val="24"/>
        </w:rPr>
        <w:t xml:space="preserve">      </w:t>
      </w:r>
      <w:r w:rsidRPr="002C6C1A">
        <w:rPr>
          <w:rFonts w:ascii="Times New Roman" w:hAnsi="Times New Roman" w:cs="Times New Roman"/>
          <w:sz w:val="24"/>
        </w:rPr>
        <w:t>Boštjan Skok</w:t>
      </w:r>
    </w:p>
    <w:p w:rsidR="00AC646B" w:rsidRPr="00D83CF0" w:rsidRDefault="00AC646B" w:rsidP="00B82F87">
      <w:pPr>
        <w:jc w:val="both"/>
        <w:rPr>
          <w:rFonts w:ascii="Times New Roman" w:hAnsi="Times New Roman" w:cs="Times New Roman"/>
        </w:rPr>
      </w:pPr>
    </w:p>
    <w:sectPr w:rsidR="00AC646B" w:rsidRPr="00D83CF0" w:rsidSect="006F47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5250"/>
    <w:multiLevelType w:val="hybridMultilevel"/>
    <w:tmpl w:val="FBBE3618"/>
    <w:lvl w:ilvl="0" w:tplc="0424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3A4884"/>
    <w:multiLevelType w:val="hybridMultilevel"/>
    <w:tmpl w:val="25E8AB5C"/>
    <w:lvl w:ilvl="0" w:tplc="54CECA44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F2E5F"/>
    <w:multiLevelType w:val="hybridMultilevel"/>
    <w:tmpl w:val="4796BF4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0C44F5"/>
    <w:multiLevelType w:val="hybridMultilevel"/>
    <w:tmpl w:val="A9E404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111E8"/>
    <w:multiLevelType w:val="hybridMultilevel"/>
    <w:tmpl w:val="C2E2D3F6"/>
    <w:lvl w:ilvl="0" w:tplc="1570CE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00D88"/>
    <w:multiLevelType w:val="hybridMultilevel"/>
    <w:tmpl w:val="743231F6"/>
    <w:lvl w:ilvl="0" w:tplc="0424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3AE32A1"/>
    <w:multiLevelType w:val="hybridMultilevel"/>
    <w:tmpl w:val="4B38F0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B2E9E"/>
    <w:multiLevelType w:val="hybridMultilevel"/>
    <w:tmpl w:val="7DBC3B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31A75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7875EA"/>
    <w:multiLevelType w:val="hybridMultilevel"/>
    <w:tmpl w:val="37F8B4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5631CF"/>
    <w:multiLevelType w:val="hybridMultilevel"/>
    <w:tmpl w:val="03A4F27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FE2F11"/>
    <w:multiLevelType w:val="hybridMultilevel"/>
    <w:tmpl w:val="5498AA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D3131"/>
    <w:multiLevelType w:val="hybridMultilevel"/>
    <w:tmpl w:val="E99A35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C68DB"/>
    <w:multiLevelType w:val="hybridMultilevel"/>
    <w:tmpl w:val="EF146E82"/>
    <w:lvl w:ilvl="0" w:tplc="F526385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472B0"/>
    <w:multiLevelType w:val="hybridMultilevel"/>
    <w:tmpl w:val="3ED0397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D3356A"/>
    <w:multiLevelType w:val="hybridMultilevel"/>
    <w:tmpl w:val="1FC40E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EB4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51727"/>
    <w:multiLevelType w:val="hybridMultilevel"/>
    <w:tmpl w:val="E69479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00154"/>
    <w:multiLevelType w:val="hybridMultilevel"/>
    <w:tmpl w:val="CCCC4AA2"/>
    <w:lvl w:ilvl="0" w:tplc="DD802E2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8518E"/>
    <w:multiLevelType w:val="hybridMultilevel"/>
    <w:tmpl w:val="FA0671F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CA5068"/>
    <w:multiLevelType w:val="hybridMultilevel"/>
    <w:tmpl w:val="20EA2A4E"/>
    <w:lvl w:ilvl="0" w:tplc="C31A753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20F293E"/>
    <w:multiLevelType w:val="hybridMultilevel"/>
    <w:tmpl w:val="AA6C79B0"/>
    <w:lvl w:ilvl="0" w:tplc="D0585F1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47075"/>
    <w:multiLevelType w:val="hybridMultilevel"/>
    <w:tmpl w:val="CC22BB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6E3149"/>
    <w:multiLevelType w:val="hybridMultilevel"/>
    <w:tmpl w:val="0C7E94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0"/>
  </w:num>
  <w:num w:numId="5">
    <w:abstractNumId w:val="18"/>
  </w:num>
  <w:num w:numId="6">
    <w:abstractNumId w:val="6"/>
  </w:num>
  <w:num w:numId="7">
    <w:abstractNumId w:val="14"/>
  </w:num>
  <w:num w:numId="8">
    <w:abstractNumId w:val="5"/>
  </w:num>
  <w:num w:numId="9">
    <w:abstractNumId w:val="15"/>
  </w:num>
  <w:num w:numId="10">
    <w:abstractNumId w:val="20"/>
  </w:num>
  <w:num w:numId="11">
    <w:abstractNumId w:val="21"/>
  </w:num>
  <w:num w:numId="12">
    <w:abstractNumId w:val="11"/>
  </w:num>
  <w:num w:numId="13">
    <w:abstractNumId w:val="9"/>
  </w:num>
  <w:num w:numId="14">
    <w:abstractNumId w:val="17"/>
  </w:num>
  <w:num w:numId="15">
    <w:abstractNumId w:val="2"/>
  </w:num>
  <w:num w:numId="16">
    <w:abstractNumId w:val="10"/>
  </w:num>
  <w:num w:numId="17">
    <w:abstractNumId w:val="4"/>
  </w:num>
  <w:num w:numId="18">
    <w:abstractNumId w:val="19"/>
  </w:num>
  <w:num w:numId="19">
    <w:abstractNumId w:val="16"/>
  </w:num>
  <w:num w:numId="20">
    <w:abstractNumId w:val="3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CF0"/>
    <w:rsid w:val="000114AF"/>
    <w:rsid w:val="000209A0"/>
    <w:rsid w:val="000262FE"/>
    <w:rsid w:val="00065D4E"/>
    <w:rsid w:val="000729EE"/>
    <w:rsid w:val="0008752D"/>
    <w:rsid w:val="000C67CD"/>
    <w:rsid w:val="000E1638"/>
    <w:rsid w:val="0010413D"/>
    <w:rsid w:val="00122B40"/>
    <w:rsid w:val="001336EF"/>
    <w:rsid w:val="0013467D"/>
    <w:rsid w:val="00144B31"/>
    <w:rsid w:val="001701B5"/>
    <w:rsid w:val="001B66CB"/>
    <w:rsid w:val="001E0318"/>
    <w:rsid w:val="002030CC"/>
    <w:rsid w:val="0021381C"/>
    <w:rsid w:val="002359F5"/>
    <w:rsid w:val="00244647"/>
    <w:rsid w:val="00244874"/>
    <w:rsid w:val="00280A0A"/>
    <w:rsid w:val="00281955"/>
    <w:rsid w:val="00282196"/>
    <w:rsid w:val="002B769B"/>
    <w:rsid w:val="002C07BC"/>
    <w:rsid w:val="002C6C1A"/>
    <w:rsid w:val="002D1515"/>
    <w:rsid w:val="002F5351"/>
    <w:rsid w:val="00305245"/>
    <w:rsid w:val="003142A6"/>
    <w:rsid w:val="0034768F"/>
    <w:rsid w:val="00353222"/>
    <w:rsid w:val="003537DF"/>
    <w:rsid w:val="003651A2"/>
    <w:rsid w:val="003A0E98"/>
    <w:rsid w:val="003D0F54"/>
    <w:rsid w:val="003D1D11"/>
    <w:rsid w:val="003D1F3D"/>
    <w:rsid w:val="003E1821"/>
    <w:rsid w:val="003E39ED"/>
    <w:rsid w:val="003F65DC"/>
    <w:rsid w:val="004127DE"/>
    <w:rsid w:val="00425C79"/>
    <w:rsid w:val="004378F2"/>
    <w:rsid w:val="004B23B1"/>
    <w:rsid w:val="004D6F4F"/>
    <w:rsid w:val="004E7E34"/>
    <w:rsid w:val="004F4356"/>
    <w:rsid w:val="004F6107"/>
    <w:rsid w:val="005312F4"/>
    <w:rsid w:val="00546520"/>
    <w:rsid w:val="005628A8"/>
    <w:rsid w:val="00581332"/>
    <w:rsid w:val="00582117"/>
    <w:rsid w:val="005A3F91"/>
    <w:rsid w:val="005A7E45"/>
    <w:rsid w:val="005C3618"/>
    <w:rsid w:val="005D516A"/>
    <w:rsid w:val="005D5E6E"/>
    <w:rsid w:val="006760A0"/>
    <w:rsid w:val="00695042"/>
    <w:rsid w:val="006C34A2"/>
    <w:rsid w:val="006F4752"/>
    <w:rsid w:val="006F7625"/>
    <w:rsid w:val="00703571"/>
    <w:rsid w:val="00707AB1"/>
    <w:rsid w:val="00714668"/>
    <w:rsid w:val="0072038D"/>
    <w:rsid w:val="00741B4F"/>
    <w:rsid w:val="0074416B"/>
    <w:rsid w:val="007737EA"/>
    <w:rsid w:val="00780F57"/>
    <w:rsid w:val="00781775"/>
    <w:rsid w:val="007955B8"/>
    <w:rsid w:val="007A3CE7"/>
    <w:rsid w:val="007A3D24"/>
    <w:rsid w:val="008066FC"/>
    <w:rsid w:val="00824BC5"/>
    <w:rsid w:val="0083761A"/>
    <w:rsid w:val="008403E9"/>
    <w:rsid w:val="0084132B"/>
    <w:rsid w:val="008531F8"/>
    <w:rsid w:val="008851E1"/>
    <w:rsid w:val="008B163A"/>
    <w:rsid w:val="008D3EFF"/>
    <w:rsid w:val="008E4365"/>
    <w:rsid w:val="008E5494"/>
    <w:rsid w:val="008F2F8D"/>
    <w:rsid w:val="00911752"/>
    <w:rsid w:val="0091625C"/>
    <w:rsid w:val="00926A57"/>
    <w:rsid w:val="009311A1"/>
    <w:rsid w:val="00935FD5"/>
    <w:rsid w:val="00941ED4"/>
    <w:rsid w:val="00973954"/>
    <w:rsid w:val="00975149"/>
    <w:rsid w:val="00977D14"/>
    <w:rsid w:val="00997901"/>
    <w:rsid w:val="009B2B0C"/>
    <w:rsid w:val="009B3D0F"/>
    <w:rsid w:val="009B4170"/>
    <w:rsid w:val="009D037A"/>
    <w:rsid w:val="009E74CA"/>
    <w:rsid w:val="00A07E4A"/>
    <w:rsid w:val="00A14A60"/>
    <w:rsid w:val="00A1758A"/>
    <w:rsid w:val="00AB6074"/>
    <w:rsid w:val="00AC646B"/>
    <w:rsid w:val="00AE729A"/>
    <w:rsid w:val="00AF0866"/>
    <w:rsid w:val="00B00797"/>
    <w:rsid w:val="00B148DB"/>
    <w:rsid w:val="00B23713"/>
    <w:rsid w:val="00B30167"/>
    <w:rsid w:val="00B356FD"/>
    <w:rsid w:val="00B40BAA"/>
    <w:rsid w:val="00B43749"/>
    <w:rsid w:val="00B82F87"/>
    <w:rsid w:val="00B947FF"/>
    <w:rsid w:val="00BA6D24"/>
    <w:rsid w:val="00BF5FB0"/>
    <w:rsid w:val="00C2179C"/>
    <w:rsid w:val="00C34824"/>
    <w:rsid w:val="00C35D72"/>
    <w:rsid w:val="00C51E58"/>
    <w:rsid w:val="00C65BA8"/>
    <w:rsid w:val="00C65CC6"/>
    <w:rsid w:val="00C667E8"/>
    <w:rsid w:val="00C75C05"/>
    <w:rsid w:val="00C849F6"/>
    <w:rsid w:val="00CA081A"/>
    <w:rsid w:val="00CA2B2A"/>
    <w:rsid w:val="00CA32A4"/>
    <w:rsid w:val="00CB5DF3"/>
    <w:rsid w:val="00CC2378"/>
    <w:rsid w:val="00D36D4D"/>
    <w:rsid w:val="00D621CB"/>
    <w:rsid w:val="00D65EA4"/>
    <w:rsid w:val="00D804E2"/>
    <w:rsid w:val="00D83CF0"/>
    <w:rsid w:val="00DA6D61"/>
    <w:rsid w:val="00E3155B"/>
    <w:rsid w:val="00E368CB"/>
    <w:rsid w:val="00E3745A"/>
    <w:rsid w:val="00E42687"/>
    <w:rsid w:val="00E52DF6"/>
    <w:rsid w:val="00E547C8"/>
    <w:rsid w:val="00E77CFD"/>
    <w:rsid w:val="00E920C8"/>
    <w:rsid w:val="00EB1884"/>
    <w:rsid w:val="00EC6E7C"/>
    <w:rsid w:val="00EE0805"/>
    <w:rsid w:val="00EE3D50"/>
    <w:rsid w:val="00EF225F"/>
    <w:rsid w:val="00F13BF0"/>
    <w:rsid w:val="00F42FF9"/>
    <w:rsid w:val="00FC075E"/>
    <w:rsid w:val="00FD0ECF"/>
    <w:rsid w:val="00FD6F06"/>
    <w:rsid w:val="00FE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4AE282"/>
  <w15:docId w15:val="{52E5DE55-3006-42F6-A166-1083127F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65D4E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3CF0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rsid w:val="00D83CF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D83CF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1B3C01-21B2-40C5-B38C-E0849E67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KRAJEVNA SKUPNOST LOKVE</vt:lpstr>
      <vt:lpstr>KRAJEVNA SKUPNOST LOKVE</vt:lpstr>
    </vt:vector>
  </TitlesOfParts>
  <Company>HIT d.d.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KRAJEVNA SKUPNOST LOKVE</dc:title>
  <dc:creator>Skok</dc:creator>
  <cp:lastModifiedBy>Uporabnik</cp:lastModifiedBy>
  <cp:revision>4</cp:revision>
  <dcterms:created xsi:type="dcterms:W3CDTF">2025-01-21T18:15:00Z</dcterms:created>
  <dcterms:modified xsi:type="dcterms:W3CDTF">2025-01-22T19:24:00Z</dcterms:modified>
</cp:coreProperties>
</file>