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89AC" w14:textId="09C7CD5C" w:rsidR="001C6F44" w:rsidRDefault="001C6F44" w:rsidP="00BA2C2C">
      <w:pPr>
        <w:rPr>
          <w:color w:val="4C94D8" w:themeColor="text2" w:themeTint="80"/>
          <w:sz w:val="40"/>
          <w:szCs w:val="40"/>
        </w:rPr>
      </w:pPr>
    </w:p>
    <w:p w14:paraId="7D617812" w14:textId="037EB81A" w:rsidR="007E3442" w:rsidRPr="00F8203D" w:rsidRDefault="007E3442" w:rsidP="00047968">
      <w:pPr>
        <w:rPr>
          <w:u w:val="single"/>
        </w:rPr>
      </w:pPr>
    </w:p>
    <w:p w14:paraId="05FB377D" w14:textId="77777777" w:rsidR="00F8203D" w:rsidRDefault="00F8203D" w:rsidP="00047968">
      <w:pPr>
        <w:rPr>
          <w:color w:val="4C94D8" w:themeColor="text2" w:themeTint="80"/>
          <w:sz w:val="40"/>
          <w:szCs w:val="40"/>
        </w:rPr>
      </w:pPr>
    </w:p>
    <w:p w14:paraId="78705FEF" w14:textId="71091F1B" w:rsidR="00047968" w:rsidRPr="00047968" w:rsidRDefault="00047968" w:rsidP="00047968">
      <w:pPr>
        <w:rPr>
          <w:color w:val="4C94D8" w:themeColor="text2" w:themeTint="80"/>
          <w:sz w:val="40"/>
          <w:szCs w:val="40"/>
        </w:rPr>
      </w:pPr>
      <w:r w:rsidRPr="00047968">
        <w:rPr>
          <w:color w:val="4C94D8" w:themeColor="text2" w:themeTint="80"/>
          <w:sz w:val="40"/>
          <w:szCs w:val="40"/>
        </w:rPr>
        <w:t xml:space="preserve">SAFE-CITIES: Mednarodni zaključni </w:t>
      </w:r>
      <w:r w:rsidR="00780B9C">
        <w:rPr>
          <w:color w:val="4C94D8" w:themeColor="text2" w:themeTint="80"/>
          <w:sz w:val="40"/>
          <w:szCs w:val="40"/>
        </w:rPr>
        <w:t xml:space="preserve">predstavitveni </w:t>
      </w:r>
      <w:r w:rsidRPr="00047968">
        <w:rPr>
          <w:color w:val="4C94D8" w:themeColor="text2" w:themeTint="80"/>
          <w:sz w:val="40"/>
          <w:szCs w:val="40"/>
        </w:rPr>
        <w:t>dogodek o varnosti javnih prostorov v Novi Gorici</w:t>
      </w:r>
    </w:p>
    <w:p w14:paraId="38B8DD27" w14:textId="77777777" w:rsidR="00047968" w:rsidRDefault="00047968" w:rsidP="00DB0ECF">
      <w:pPr>
        <w:spacing w:before="100" w:beforeAutospacing="1" w:after="100" w:afterAutospacing="1" w:line="240" w:lineRule="auto"/>
        <w:jc w:val="both"/>
      </w:pPr>
    </w:p>
    <w:p w14:paraId="0A1D596D" w14:textId="3C4E3E87" w:rsidR="00047968" w:rsidRPr="00047968" w:rsidRDefault="00047968" w:rsidP="00DB0ECF">
      <w:pPr>
        <w:spacing w:before="100" w:beforeAutospacing="1" w:after="100" w:afterAutospacing="1" w:line="240" w:lineRule="auto"/>
        <w:jc w:val="both"/>
      </w:pPr>
      <w:bookmarkStart w:id="0" w:name="_Hlk193195457"/>
      <w:r w:rsidRPr="00047968">
        <w:t>Kako lahko naredimo javne prostore varnejše, ne da bi pri tem ogrozili njihovo odprtost in dostopnost? 27. marca se bodo</w:t>
      </w:r>
      <w:r w:rsidR="00BC5A14">
        <w:t xml:space="preserve"> na mednarodnem zaključnem predstavitvenem dogodku</w:t>
      </w:r>
      <w:r w:rsidRPr="00047968">
        <w:t xml:space="preserve"> v Novi Gorici zbrali strokovnjaki za varnost, politiki in urbanisti</w:t>
      </w:r>
      <w:r w:rsidR="00780B9C">
        <w:t xml:space="preserve"> z namenom </w:t>
      </w:r>
      <w:r w:rsidR="007533C8">
        <w:t>spoznavanja</w:t>
      </w:r>
      <w:r w:rsidRPr="00047968">
        <w:t xml:space="preserve"> najnovejš</w:t>
      </w:r>
      <w:r w:rsidR="00780B9C">
        <w:t>ih</w:t>
      </w:r>
      <w:r w:rsidRPr="00047968">
        <w:t xml:space="preserve"> inovacij na področju varovanja javnih prostorov, ki jih prinaša mednarodni projekt SAFE-CITIES.</w:t>
      </w:r>
    </w:p>
    <w:p w14:paraId="22FC58FB" w14:textId="2218ACF8" w:rsidR="00047968" w:rsidRPr="00047968" w:rsidRDefault="00780B9C" w:rsidP="00DB0ECF">
      <w:pPr>
        <w:spacing w:before="100" w:beforeAutospacing="1" w:after="100" w:afterAutospacing="1" w:line="240" w:lineRule="auto"/>
        <w:jc w:val="both"/>
      </w:pPr>
      <w:bookmarkStart w:id="1" w:name="_Hlk193195879"/>
      <w:bookmarkEnd w:id="0"/>
      <w:r>
        <w:t xml:space="preserve">Dogodek, ki predstavlja vrhunec projekta Safe cities, gostita </w:t>
      </w:r>
      <w:r w:rsidR="0009069A">
        <w:t>Gorica in Nova Gorica</w:t>
      </w:r>
      <w:r w:rsidR="00047968" w:rsidRPr="00047968">
        <w:t>, k</w:t>
      </w:r>
      <w:r>
        <w:t xml:space="preserve">i letos nosi naziv čezmejne Evropske prestolnice kulture. Izbira </w:t>
      </w:r>
      <w:r w:rsidR="00047968" w:rsidRPr="00047968">
        <w:t>prizorišč</w:t>
      </w:r>
      <w:r>
        <w:t>a</w:t>
      </w:r>
      <w:r w:rsidR="00047968" w:rsidRPr="00047968">
        <w:t xml:space="preserve"> ni naključna: projekt GO! 2025 spodbuja čezmejno sodelovanje in oblikovanje skupnega prostora brez ovir. V tem kontekstu je urbana varnost še toliko bolj pomembna, saj mora</w:t>
      </w:r>
      <w:r>
        <w:t>mo</w:t>
      </w:r>
      <w:r w:rsidR="00047968" w:rsidRPr="00047968">
        <w:t xml:space="preserve"> zaščit</w:t>
      </w:r>
      <w:r>
        <w:t>o</w:t>
      </w:r>
      <w:r w:rsidR="00047968" w:rsidRPr="00047968">
        <w:t xml:space="preserve"> javnih prostorov </w:t>
      </w:r>
      <w:r>
        <w:t>obravnavati z upoštevanjem</w:t>
      </w:r>
      <w:r w:rsidR="00047968" w:rsidRPr="00047968">
        <w:t xml:space="preserve"> odprtost</w:t>
      </w:r>
      <w:r>
        <w:t>i</w:t>
      </w:r>
      <w:r w:rsidR="00047968" w:rsidRPr="00047968">
        <w:t>, dostopnost</w:t>
      </w:r>
      <w:r>
        <w:t>i</w:t>
      </w:r>
      <w:r w:rsidR="00047968" w:rsidRPr="00047968">
        <w:t xml:space="preserve"> in kakovost</w:t>
      </w:r>
      <w:r>
        <w:t>i</w:t>
      </w:r>
      <w:r w:rsidR="00047968" w:rsidRPr="00047968">
        <w:t xml:space="preserve"> življenja v mestih. Dogodek 27. marca se popolnoma ujema s to vizijo, saj bo prikazal, kako inovativne rešitve prispevajo k ustvarjanju varnejšega in vključujočega okolja za vse.</w:t>
      </w:r>
    </w:p>
    <w:p w14:paraId="45EE595E" w14:textId="2C47F674" w:rsidR="00047968" w:rsidRPr="00047968" w:rsidRDefault="006A7811" w:rsidP="00DB0ECF">
      <w:pPr>
        <w:spacing w:before="100" w:beforeAutospacing="1" w:after="100" w:afterAutospacing="1" w:line="240" w:lineRule="auto"/>
        <w:jc w:val="both"/>
      </w:pPr>
      <w:r>
        <w:t>Projekt</w:t>
      </w:r>
      <w:r w:rsidR="00DC146A">
        <w:t xml:space="preserve"> Safe cities</w:t>
      </w:r>
      <w:r w:rsidR="00047968" w:rsidRPr="00047968">
        <w:t xml:space="preserve">, </w:t>
      </w:r>
      <w:r w:rsidR="00780B9C">
        <w:t xml:space="preserve">ki </w:t>
      </w:r>
      <w:r w:rsidR="00DC146A">
        <w:t>ga</w:t>
      </w:r>
      <w:r w:rsidR="00780B9C">
        <w:t xml:space="preserve"> financira</w:t>
      </w:r>
      <w:r w:rsidR="00047968" w:rsidRPr="00047968">
        <w:t xml:space="preserve"> EU</w:t>
      </w:r>
      <w:r w:rsidR="00DC146A">
        <w:t xml:space="preserve">, </w:t>
      </w:r>
      <w:r w:rsidR="00047968" w:rsidRPr="00047968">
        <w:t>združ</w:t>
      </w:r>
      <w:r w:rsidR="00DC146A">
        <w:t>uje</w:t>
      </w:r>
      <w:r w:rsidR="00047968" w:rsidRPr="00047968">
        <w:t xml:space="preserve"> </w:t>
      </w:r>
      <w:r w:rsidR="001D0386">
        <w:t>varnostne organe</w:t>
      </w:r>
      <w:r w:rsidR="00047968" w:rsidRPr="00047968">
        <w:t>, lokalne oblasti in strokovnjake s ciljem krepitve varovanja javnih prostorov. V projektu čezmejno območje Gorice in Nove Gorice zastopajo Mestn</w:t>
      </w:r>
      <w:r w:rsidR="009425BA">
        <w:t>a</w:t>
      </w:r>
      <w:r w:rsidR="00047968" w:rsidRPr="00047968">
        <w:t xml:space="preserve"> občin</w:t>
      </w:r>
      <w:r w:rsidR="009425BA">
        <w:t xml:space="preserve">a Nova Gorica in Občina </w:t>
      </w:r>
      <w:r w:rsidR="00047968" w:rsidRPr="00047968">
        <w:t>Gorica, Slovenska nacionalna policija, Rdeči križ Gorica in ISIG – Inštitut za mednarodno sociologijo iz Gorice.</w:t>
      </w:r>
      <w:r w:rsidR="009425BA">
        <w:t xml:space="preserve"> Z</w:t>
      </w:r>
      <w:r w:rsidR="00047968" w:rsidRPr="00047968">
        <w:t xml:space="preserve">aključni </w:t>
      </w:r>
      <w:r w:rsidR="009425BA">
        <w:t>predstavitveni</w:t>
      </w:r>
      <w:r w:rsidR="00047968" w:rsidRPr="00047968">
        <w:t xml:space="preserve"> dogodek ponuja vpogled v prihodnost varnejših in odpornejših mest.</w:t>
      </w:r>
    </w:p>
    <w:p w14:paraId="5C7995F5" w14:textId="77777777" w:rsidR="00780B9C" w:rsidRDefault="00047968" w:rsidP="00DB0ECF">
      <w:pPr>
        <w:spacing w:before="100" w:beforeAutospacing="1" w:after="100" w:afterAutospacing="1" w:line="240" w:lineRule="auto"/>
        <w:jc w:val="both"/>
      </w:pPr>
      <w:r w:rsidRPr="00047968">
        <w:t>Koordinator projekta, Umberto Battista, poudarja pomen teh inovacij:</w:t>
      </w:r>
    </w:p>
    <w:p w14:paraId="63E7503A" w14:textId="158989B3" w:rsidR="00047968" w:rsidRPr="00047968" w:rsidRDefault="00047968" w:rsidP="00DB0ECF">
      <w:pPr>
        <w:spacing w:before="100" w:beforeAutospacing="1" w:after="100" w:afterAutospacing="1" w:line="240" w:lineRule="auto"/>
        <w:jc w:val="both"/>
      </w:pPr>
      <w:r w:rsidRPr="00047968">
        <w:t>"Orodja</w:t>
      </w:r>
      <w:r w:rsidR="00780B9C">
        <w:t>, razvita v sklopu</w:t>
      </w:r>
      <w:r w:rsidRPr="00047968">
        <w:t xml:space="preserve"> SAFE-CITIES</w:t>
      </w:r>
      <w:r w:rsidR="0009069A">
        <w:t xml:space="preserve">, </w:t>
      </w:r>
      <w:r w:rsidRPr="00047968">
        <w:t>bodo pomagala oceniti varnost javnih in pol</w:t>
      </w:r>
      <w:r w:rsidR="00C614C9">
        <w:t xml:space="preserve"> </w:t>
      </w:r>
      <w:r w:rsidRPr="00047968">
        <w:t>javno dostopnih prostorov, urbanih območij ter velikih dogodkov. Poleg tega bodo rešitve, razvite v okviru projekta, podprle načrtovanje novih javnih prostorov."</w:t>
      </w:r>
    </w:p>
    <w:p w14:paraId="3BFD9C2F" w14:textId="69FFBEE9" w:rsidR="00047968" w:rsidRPr="00047968" w:rsidRDefault="00047968" w:rsidP="00DB0ECF">
      <w:pPr>
        <w:spacing w:before="100" w:beforeAutospacing="1" w:after="100" w:afterAutospacing="1" w:line="240" w:lineRule="auto"/>
        <w:jc w:val="both"/>
      </w:pPr>
      <w:r w:rsidRPr="00047968">
        <w:t xml:space="preserve">Dogodek </w:t>
      </w:r>
      <w:r w:rsidR="00EF45A1">
        <w:t xml:space="preserve">27 marca </w:t>
      </w:r>
      <w:r w:rsidRPr="00047968">
        <w:t xml:space="preserve">bo priložnost za poglobljeno obravnavo vprašanja čezmejne varnosti. </w:t>
      </w:r>
      <w:r w:rsidR="00C614C9">
        <w:t>Uradna predstavitev v Hotelu Perla bo n</w:t>
      </w:r>
      <w:r w:rsidRPr="00047968">
        <w:t xml:space="preserve">a podlagi </w:t>
      </w:r>
      <w:r w:rsidR="00C614C9">
        <w:t xml:space="preserve">pridobljenih izkušenj </w:t>
      </w:r>
      <w:r w:rsidRPr="00047968">
        <w:t>s slavnostn</w:t>
      </w:r>
      <w:r w:rsidR="00C614C9">
        <w:t>ega</w:t>
      </w:r>
      <w:r w:rsidRPr="00047968">
        <w:t xml:space="preserve"> odprtj</w:t>
      </w:r>
      <w:r w:rsidR="00C614C9">
        <w:t>a</w:t>
      </w:r>
      <w:r w:rsidRPr="00047968">
        <w:t xml:space="preserve"> </w:t>
      </w:r>
      <w:r w:rsidR="00C614C9">
        <w:t>Evropske prestolnice kulture</w:t>
      </w:r>
      <w:r w:rsidRPr="00047968">
        <w:t xml:space="preserve"> osredotočena na </w:t>
      </w:r>
      <w:r w:rsidR="00C614C9">
        <w:t>prikaz</w:t>
      </w:r>
      <w:r w:rsidRPr="00047968">
        <w:t>:</w:t>
      </w:r>
    </w:p>
    <w:p w14:paraId="0B5D8C1F" w14:textId="795A6C69" w:rsidR="00047968" w:rsidRPr="00047968" w:rsidRDefault="00047968" w:rsidP="00DB0E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047968">
        <w:t>Okvira za oceno ranljivosti varnosti (SVA)</w:t>
      </w:r>
      <w:r w:rsidR="00C614C9">
        <w:t>, ki</w:t>
      </w:r>
      <w:r w:rsidRPr="00047968">
        <w:t xml:space="preserve"> vključuje participativni model in načrtovalski pristop k varnosti za proaktivno ocenjevanje tveganj.</w:t>
      </w:r>
    </w:p>
    <w:p w14:paraId="1ED53AF5" w14:textId="0F12A4D4" w:rsidR="00047968" w:rsidRPr="00047968" w:rsidRDefault="00047968" w:rsidP="00DB0E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047968">
        <w:t>Naprednih programskih orodij</w:t>
      </w:r>
      <w:r w:rsidR="00C614C9">
        <w:t>, ki</w:t>
      </w:r>
      <w:r w:rsidRPr="00047968">
        <w:t xml:space="preserve"> omogočajo statične ocene ranljivosti ter simulacijo dinamičnih groženj z uporabo metodologije "serious gaming".</w:t>
      </w:r>
    </w:p>
    <w:p w14:paraId="75439D98" w14:textId="40351C98" w:rsidR="00047968" w:rsidRPr="00047968" w:rsidRDefault="00047968" w:rsidP="00DB0E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047968">
        <w:t>Intuitivnih nadzornih plošč (dashboard)</w:t>
      </w:r>
      <w:r w:rsidR="00C614C9">
        <w:t>, ki</w:t>
      </w:r>
      <w:r w:rsidRPr="00047968">
        <w:t xml:space="preserve"> zagotavljajo jasne in uporabne informacije za ocenjevanje varnosti in podporo odločanju.</w:t>
      </w:r>
    </w:p>
    <w:bookmarkEnd w:id="1"/>
    <w:p w14:paraId="3E01D332" w14:textId="67E74F8A" w:rsidR="00047968" w:rsidRPr="00047968" w:rsidRDefault="00047968" w:rsidP="00DB0ECF">
      <w:pPr>
        <w:spacing w:before="100" w:beforeAutospacing="1" w:after="100" w:afterAutospacing="1" w:line="240" w:lineRule="auto"/>
        <w:jc w:val="both"/>
      </w:pPr>
      <w:r w:rsidRPr="00047968">
        <w:t>Dogodek je namenjen strokovnjakom, ki se ukvarjajo z varovanjem javnih prostorov</w:t>
      </w:r>
      <w:r w:rsidR="00C614C9">
        <w:t>. Na dogodek se je treba predhodno registrirati preko</w:t>
      </w:r>
      <w:r w:rsidRPr="00047968">
        <w:t xml:space="preserve"> </w:t>
      </w:r>
      <w:r w:rsidR="00F8203D">
        <w:t xml:space="preserve">povezave: </w:t>
      </w:r>
      <w:hyperlink r:id="rId11" w:history="1">
        <w:r w:rsidR="00F8203D" w:rsidRPr="00F8203D">
          <w:rPr>
            <w:rStyle w:val="Hiperpovezava"/>
          </w:rPr>
          <w:t>https://it.eu.research.net/r/Registracija</w:t>
        </w:r>
      </w:hyperlink>
      <w:r w:rsidR="00F8203D" w:rsidRPr="00F8203D">
        <w:t> </w:t>
      </w:r>
      <w:r w:rsidR="00F8203D">
        <w:t>.</w:t>
      </w:r>
    </w:p>
    <w:p w14:paraId="557F5E30" w14:textId="77777777" w:rsidR="007E3442" w:rsidRDefault="007E3442" w:rsidP="00DB0ECF">
      <w:pPr>
        <w:spacing w:before="100" w:beforeAutospacing="1" w:after="100" w:afterAutospacing="1" w:line="240" w:lineRule="auto"/>
        <w:jc w:val="both"/>
      </w:pPr>
    </w:p>
    <w:p w14:paraId="35209135" w14:textId="77777777" w:rsidR="007E3442" w:rsidRDefault="007E3442" w:rsidP="00DB0ECF">
      <w:pPr>
        <w:spacing w:before="100" w:beforeAutospacing="1" w:after="100" w:afterAutospacing="1" w:line="240" w:lineRule="auto"/>
        <w:jc w:val="both"/>
      </w:pPr>
    </w:p>
    <w:p w14:paraId="4DFE3218" w14:textId="77777777" w:rsidR="007E3442" w:rsidRDefault="007E3442" w:rsidP="00DB0ECF">
      <w:pPr>
        <w:spacing w:before="100" w:beforeAutospacing="1" w:after="100" w:afterAutospacing="1" w:line="240" w:lineRule="auto"/>
        <w:jc w:val="both"/>
      </w:pPr>
    </w:p>
    <w:p w14:paraId="670FEC1E" w14:textId="1F0647F8" w:rsidR="00047968" w:rsidRPr="00047968" w:rsidRDefault="00047968" w:rsidP="00DB0ECF">
      <w:pPr>
        <w:spacing w:before="100" w:beforeAutospacing="1" w:after="100" w:afterAutospacing="1" w:line="240" w:lineRule="auto"/>
        <w:jc w:val="both"/>
      </w:pPr>
      <w:r w:rsidRPr="00047968">
        <w:t xml:space="preserve">Zaključni </w:t>
      </w:r>
      <w:r w:rsidR="00C614C9">
        <w:t>predstavitveni</w:t>
      </w:r>
      <w:r w:rsidRPr="00047968">
        <w:t xml:space="preserve"> dogodek SAFE-CITIES ponuja edinstveno priložnost za vpogled v to, kako lahko </w:t>
      </w:r>
      <w:r w:rsidR="007A0A0A">
        <w:t>prikazane</w:t>
      </w:r>
      <w:r w:rsidRPr="00047968">
        <w:t xml:space="preserve"> rešitve prispevajo k varnejšim mestom.</w:t>
      </w:r>
    </w:p>
    <w:p w14:paraId="23698D4D" w14:textId="77777777" w:rsidR="00047968" w:rsidRDefault="00047968">
      <w:pPr>
        <w:rPr>
          <w:u w:val="single"/>
        </w:rPr>
      </w:pPr>
    </w:p>
    <w:p w14:paraId="63175462" w14:textId="77777777" w:rsidR="007E3442" w:rsidRDefault="007E3442">
      <w:pPr>
        <w:rPr>
          <w:u w:val="single"/>
        </w:rPr>
      </w:pPr>
    </w:p>
    <w:p w14:paraId="41C8A02C" w14:textId="77777777" w:rsidR="007E3442" w:rsidRDefault="007E3442">
      <w:pPr>
        <w:rPr>
          <w:u w:val="single"/>
        </w:rPr>
      </w:pPr>
    </w:p>
    <w:p w14:paraId="79B93109" w14:textId="77777777" w:rsidR="007E3442" w:rsidRDefault="007E3442">
      <w:pPr>
        <w:rPr>
          <w:u w:val="single"/>
        </w:rPr>
      </w:pPr>
    </w:p>
    <w:p w14:paraId="69E0AFFB" w14:textId="77777777" w:rsidR="007E3442" w:rsidRDefault="007E3442">
      <w:pPr>
        <w:rPr>
          <w:u w:val="single"/>
        </w:rPr>
      </w:pPr>
    </w:p>
    <w:p w14:paraId="12E7BD76" w14:textId="77777777" w:rsidR="007E3442" w:rsidRDefault="007E3442">
      <w:pPr>
        <w:rPr>
          <w:u w:val="single"/>
        </w:rPr>
      </w:pPr>
    </w:p>
    <w:p w14:paraId="68294C47" w14:textId="77777777" w:rsidR="007E3442" w:rsidRDefault="007E3442">
      <w:pPr>
        <w:rPr>
          <w:u w:val="single"/>
        </w:rPr>
      </w:pPr>
    </w:p>
    <w:p w14:paraId="6C8A0211" w14:textId="77777777" w:rsidR="007E3442" w:rsidRDefault="007E3442">
      <w:pPr>
        <w:rPr>
          <w:u w:val="single"/>
        </w:rPr>
      </w:pPr>
    </w:p>
    <w:p w14:paraId="57C38FF8" w14:textId="77777777" w:rsidR="007E3442" w:rsidRDefault="007E3442">
      <w:pPr>
        <w:rPr>
          <w:u w:val="single"/>
        </w:rPr>
      </w:pPr>
    </w:p>
    <w:p w14:paraId="62C0E26F" w14:textId="77777777" w:rsidR="007E3442" w:rsidRDefault="007E3442">
      <w:pPr>
        <w:rPr>
          <w:u w:val="single"/>
        </w:rPr>
      </w:pPr>
    </w:p>
    <w:p w14:paraId="66EF1339" w14:textId="77777777" w:rsidR="007E3442" w:rsidRDefault="007E3442">
      <w:pPr>
        <w:rPr>
          <w:u w:val="single"/>
        </w:rPr>
      </w:pPr>
    </w:p>
    <w:p w14:paraId="244A28AC" w14:textId="77777777" w:rsidR="007E3442" w:rsidRDefault="007E3442">
      <w:pPr>
        <w:rPr>
          <w:u w:val="single"/>
        </w:rPr>
      </w:pPr>
    </w:p>
    <w:p w14:paraId="467DEE09" w14:textId="77777777" w:rsidR="007E3442" w:rsidRDefault="007E3442">
      <w:pPr>
        <w:rPr>
          <w:u w:val="single"/>
        </w:rPr>
      </w:pPr>
    </w:p>
    <w:p w14:paraId="6EC32472" w14:textId="77777777" w:rsidR="007E3442" w:rsidRDefault="007E3442">
      <w:pPr>
        <w:rPr>
          <w:u w:val="single"/>
        </w:rPr>
      </w:pPr>
    </w:p>
    <w:p w14:paraId="4D2A101E" w14:textId="77777777" w:rsidR="007E3442" w:rsidRDefault="007E3442">
      <w:pPr>
        <w:rPr>
          <w:u w:val="single"/>
        </w:rPr>
      </w:pPr>
    </w:p>
    <w:p w14:paraId="159960A4" w14:textId="77777777" w:rsidR="007E3442" w:rsidRDefault="007E3442">
      <w:pPr>
        <w:rPr>
          <w:u w:val="single"/>
        </w:rPr>
      </w:pPr>
    </w:p>
    <w:p w14:paraId="50987F75" w14:textId="77777777" w:rsidR="007E3442" w:rsidRDefault="007E3442">
      <w:pPr>
        <w:rPr>
          <w:u w:val="single"/>
        </w:rPr>
      </w:pPr>
    </w:p>
    <w:p w14:paraId="16706FAB" w14:textId="77777777" w:rsidR="007E3442" w:rsidRDefault="007E3442">
      <w:pPr>
        <w:rPr>
          <w:u w:val="single"/>
        </w:rPr>
      </w:pPr>
    </w:p>
    <w:p w14:paraId="1C95CAFC" w14:textId="77777777" w:rsidR="007E3442" w:rsidRDefault="007E3442">
      <w:pPr>
        <w:rPr>
          <w:u w:val="single"/>
        </w:rPr>
      </w:pPr>
    </w:p>
    <w:p w14:paraId="3ACCEA31" w14:textId="77777777" w:rsidR="007E3442" w:rsidRDefault="007E3442">
      <w:pPr>
        <w:rPr>
          <w:u w:val="single"/>
        </w:rPr>
      </w:pPr>
    </w:p>
    <w:p w14:paraId="7B8C1F0E" w14:textId="77777777" w:rsidR="007E3442" w:rsidRDefault="007E3442">
      <w:pPr>
        <w:rPr>
          <w:u w:val="single"/>
        </w:rPr>
      </w:pPr>
    </w:p>
    <w:p w14:paraId="425F5290" w14:textId="77777777" w:rsidR="007E3442" w:rsidRDefault="007E3442">
      <w:pPr>
        <w:rPr>
          <w:u w:val="single"/>
        </w:rPr>
      </w:pPr>
    </w:p>
    <w:p w14:paraId="3A22462E" w14:textId="77777777" w:rsidR="007E3442" w:rsidRDefault="007E3442">
      <w:pPr>
        <w:rPr>
          <w:u w:val="single"/>
        </w:rPr>
      </w:pPr>
    </w:p>
    <w:p w14:paraId="0D18C363" w14:textId="77777777" w:rsidR="007E3442" w:rsidRDefault="007E3442">
      <w:pPr>
        <w:rPr>
          <w:u w:val="single"/>
        </w:rPr>
      </w:pPr>
    </w:p>
    <w:p w14:paraId="1A522467" w14:textId="77777777" w:rsidR="007E3442" w:rsidRDefault="007E3442">
      <w:pPr>
        <w:rPr>
          <w:u w:val="single"/>
        </w:rPr>
      </w:pPr>
    </w:p>
    <w:p w14:paraId="4F2F0236" w14:textId="77777777" w:rsidR="007E3442" w:rsidRDefault="007E3442">
      <w:pPr>
        <w:rPr>
          <w:u w:val="single"/>
        </w:rPr>
      </w:pPr>
    </w:p>
    <w:p w14:paraId="6EED7620" w14:textId="77777777" w:rsidR="007E3442" w:rsidRDefault="007E3442">
      <w:pPr>
        <w:rPr>
          <w:u w:val="single"/>
        </w:rPr>
      </w:pPr>
    </w:p>
    <w:p w14:paraId="069FE3D7" w14:textId="77777777" w:rsidR="007E3442" w:rsidRDefault="007E3442">
      <w:pPr>
        <w:rPr>
          <w:u w:val="single"/>
        </w:rPr>
      </w:pPr>
    </w:p>
    <w:p w14:paraId="3F0F6FF8" w14:textId="77777777" w:rsidR="007E3442" w:rsidRDefault="007E3442">
      <w:pPr>
        <w:rPr>
          <w:u w:val="single"/>
        </w:rPr>
      </w:pPr>
    </w:p>
    <w:p w14:paraId="1A57F9A5" w14:textId="77777777" w:rsidR="007E3442" w:rsidRDefault="007E3442">
      <w:pPr>
        <w:rPr>
          <w:u w:val="single"/>
        </w:rPr>
      </w:pPr>
    </w:p>
    <w:p w14:paraId="6F40CF3D" w14:textId="77777777" w:rsidR="007E3442" w:rsidRDefault="007E3442">
      <w:pPr>
        <w:rPr>
          <w:u w:val="single"/>
        </w:rPr>
      </w:pPr>
    </w:p>
    <w:p w14:paraId="687625C4" w14:textId="7E836958" w:rsidR="007E3442" w:rsidRPr="0071478F" w:rsidRDefault="007E3442" w:rsidP="007E3442">
      <w:pPr>
        <w:jc w:val="center"/>
        <w:rPr>
          <w:b/>
          <w:bCs/>
          <w:u w:val="single"/>
        </w:rPr>
      </w:pPr>
      <w:r w:rsidRPr="0071478F">
        <w:rPr>
          <w:b/>
          <w:bCs/>
          <w:u w:val="single"/>
        </w:rPr>
        <w:t>VABILO NA MEDNARODNI ZAKLJUČNI PREDSTAVITVENI DOGODEK O VARNOSTI JAVNIH PROSTOROV V NOVI GORICI</w:t>
      </w:r>
      <w:r w:rsidR="0009069A" w:rsidRPr="0071478F">
        <w:rPr>
          <w:b/>
          <w:bCs/>
          <w:u w:val="single"/>
        </w:rPr>
        <w:t xml:space="preserve"> V OKVIRU PROJEKTA SAFE CITIES </w:t>
      </w:r>
    </w:p>
    <w:p w14:paraId="097D12BC" w14:textId="77777777" w:rsidR="0009069A" w:rsidRDefault="0009069A" w:rsidP="007E3442">
      <w:pPr>
        <w:jc w:val="center"/>
        <w:rPr>
          <w:u w:val="single"/>
        </w:rPr>
      </w:pPr>
    </w:p>
    <w:p w14:paraId="42443AF9" w14:textId="79F1689F" w:rsidR="0009069A" w:rsidRPr="0071478F" w:rsidRDefault="0009069A" w:rsidP="007E3442">
      <w:pPr>
        <w:jc w:val="center"/>
        <w:rPr>
          <w:b/>
          <w:bCs/>
          <w:u w:val="single"/>
        </w:rPr>
      </w:pPr>
      <w:r w:rsidRPr="0071478F">
        <w:rPr>
          <w:b/>
          <w:bCs/>
          <w:u w:val="single"/>
        </w:rPr>
        <w:t>NOVA GORICA, 27. 3. 2025, OB 10. URI</w:t>
      </w:r>
    </w:p>
    <w:p w14:paraId="7C46065B" w14:textId="0C76FE70" w:rsidR="0009069A" w:rsidRPr="0071478F" w:rsidRDefault="0009069A" w:rsidP="007E3442">
      <w:pPr>
        <w:jc w:val="center"/>
        <w:rPr>
          <w:b/>
          <w:bCs/>
          <w:u w:val="single"/>
        </w:rPr>
      </w:pPr>
      <w:r w:rsidRPr="0071478F">
        <w:rPr>
          <w:b/>
          <w:bCs/>
          <w:u w:val="single"/>
        </w:rPr>
        <w:t>LOKACIJA: DVORANA PINTA, HOTEL PERLA</w:t>
      </w:r>
    </w:p>
    <w:p w14:paraId="4BAFDA12" w14:textId="77777777" w:rsidR="0009069A" w:rsidRDefault="0009069A" w:rsidP="007E3442">
      <w:pPr>
        <w:jc w:val="center"/>
        <w:rPr>
          <w:u w:val="single"/>
        </w:rPr>
      </w:pPr>
    </w:p>
    <w:p w14:paraId="259320A7" w14:textId="77777777" w:rsidR="0009069A" w:rsidRDefault="0009069A" w:rsidP="007E3442">
      <w:pPr>
        <w:jc w:val="center"/>
        <w:rPr>
          <w:u w:val="single"/>
        </w:rPr>
      </w:pPr>
    </w:p>
    <w:p w14:paraId="0BC1647F" w14:textId="4519B66C" w:rsidR="0009069A" w:rsidRDefault="0009069A" w:rsidP="00F8203D">
      <w:pPr>
        <w:jc w:val="center"/>
      </w:pPr>
      <w:r>
        <w:t xml:space="preserve">Vabimo vas na mednarodni zaključni predstavitveni dogodek o varnosti javnih prostorov v Novi Gorici, ki bo potekal v četrtek, 27. marca, ob 10. uri. Na dogodek se je treba predhodno registrirati preko </w:t>
      </w:r>
      <w:r w:rsidR="00F8203D">
        <w:t xml:space="preserve">povezave </w:t>
      </w:r>
      <w:hyperlink r:id="rId12" w:history="1">
        <w:r w:rsidR="00F8203D" w:rsidRPr="00BA6465">
          <w:rPr>
            <w:rStyle w:val="Hiperpovezava"/>
          </w:rPr>
          <w:t>https://it.eu.research.net/r/Registracija</w:t>
        </w:r>
      </w:hyperlink>
      <w:r w:rsidR="00F8203D" w:rsidRPr="00F8203D">
        <w:t> </w:t>
      </w:r>
      <w:r w:rsidR="00F8203D">
        <w:t>.</w:t>
      </w:r>
    </w:p>
    <w:p w14:paraId="772C10A3" w14:textId="77777777" w:rsidR="0071478F" w:rsidRDefault="0071478F" w:rsidP="0071478F">
      <w:pPr>
        <w:jc w:val="both"/>
      </w:pPr>
    </w:p>
    <w:p w14:paraId="486693BA" w14:textId="49FBB7FD" w:rsidR="0009069A" w:rsidRPr="0009069A" w:rsidRDefault="0009069A" w:rsidP="0071478F">
      <w:pPr>
        <w:jc w:val="both"/>
      </w:pPr>
      <w:r>
        <w:t>Opis dogodka</w:t>
      </w:r>
    </w:p>
    <w:p w14:paraId="0FB744D0" w14:textId="60C8908E" w:rsidR="0009069A" w:rsidRDefault="0009069A" w:rsidP="0071478F">
      <w:pPr>
        <w:spacing w:before="100" w:beforeAutospacing="1" w:after="100" w:afterAutospacing="1" w:line="240" w:lineRule="auto"/>
        <w:jc w:val="both"/>
      </w:pPr>
      <w:r w:rsidRPr="00047968">
        <w:t xml:space="preserve">Kako lahko naredimo javne prostore varnejše, ne da bi pri tem ogrozili njihovo odprtost in dostopnost? 27. marca </w:t>
      </w:r>
      <w:r w:rsidR="00CC3023" w:rsidRPr="00CC3023">
        <w:t>se bodo na mednarodnem zaključnem predstavitvenem dogodku v Novi Gorici</w:t>
      </w:r>
      <w:r w:rsidRPr="00047968">
        <w:t xml:space="preserve"> zbrali strokovnjaki za varnost, politiki in urbanisti</w:t>
      </w:r>
      <w:r>
        <w:t xml:space="preserve"> z namenom </w:t>
      </w:r>
      <w:r w:rsidR="00CC3023">
        <w:t>spoznavanja</w:t>
      </w:r>
      <w:r w:rsidRPr="00047968">
        <w:t xml:space="preserve"> najnovejš</w:t>
      </w:r>
      <w:r>
        <w:t>ih</w:t>
      </w:r>
      <w:r w:rsidRPr="00047968">
        <w:t xml:space="preserve"> inovacij na področju varovanja javnih prostorov, ki jih prinaša mednarodni projekt SAFE-CITIES.</w:t>
      </w:r>
    </w:p>
    <w:p w14:paraId="05678CCE" w14:textId="2AFC571F" w:rsidR="0009069A" w:rsidRPr="0009069A" w:rsidRDefault="0009069A" w:rsidP="0071478F">
      <w:pPr>
        <w:spacing w:before="100" w:beforeAutospacing="1" w:after="100" w:afterAutospacing="1" w:line="240" w:lineRule="auto"/>
        <w:jc w:val="both"/>
      </w:pPr>
      <w:r w:rsidRPr="0009069A">
        <w:t>Dogodek, ki predstavlja vrhunec projekta Safe cities, gostita Gorica in Nova Gorica, ki letos nosi naziv čezmejne Evropske prestolnice kulture. Izbira prizorišča ni naključna: projekt GO! 2025 spodbuja čezmejno sodelovanje in oblikovanje skupnega prostora brez ovir. V tem kontekstu je urbana varnost še toliko bolj pomembna, saj moramo zaščito javnih prostorov obravnavati z upoštevanjem odprtosti, dostopnosti in kakovosti življenja v mestih. Dogodek 27. marca se popolnoma ujema s to vizijo, saj bo prikazal, kako inovativne rešitve prispevajo k ustvarjanju varnejšega in vključujočega okolja za vse.</w:t>
      </w:r>
    </w:p>
    <w:p w14:paraId="709176A0" w14:textId="05C6E730" w:rsidR="0009069A" w:rsidRPr="0009069A" w:rsidRDefault="008C64DE" w:rsidP="0071478F">
      <w:pPr>
        <w:spacing w:before="100" w:beforeAutospacing="1" w:after="100" w:afterAutospacing="1" w:line="240" w:lineRule="auto"/>
        <w:jc w:val="both"/>
      </w:pPr>
      <w:r>
        <w:t>Projekt</w:t>
      </w:r>
      <w:r w:rsidR="0009069A" w:rsidRPr="0009069A">
        <w:t xml:space="preserve">, ki </w:t>
      </w:r>
      <w:r>
        <w:t>ga</w:t>
      </w:r>
      <w:r w:rsidR="0009069A" w:rsidRPr="0009069A">
        <w:t xml:space="preserve"> financira EU</w:t>
      </w:r>
      <w:r>
        <w:t>, združuje</w:t>
      </w:r>
      <w:r w:rsidR="0009069A" w:rsidRPr="0009069A">
        <w:t xml:space="preserve"> varnostne organe, lokalne oblasti in strokovnjake s ciljem krepitve varovanja javnih prostorov. V projektu čezmejno območje Gorice in Nove Gorice zastopajo Mestn</w:t>
      </w:r>
      <w:r w:rsidR="00251275">
        <w:t>a</w:t>
      </w:r>
      <w:r w:rsidR="0009069A" w:rsidRPr="0009069A">
        <w:t xml:space="preserve"> občin</w:t>
      </w:r>
      <w:r w:rsidR="00251275">
        <w:t>a Nova Gorica, Občina Gorica</w:t>
      </w:r>
      <w:r w:rsidR="0009069A" w:rsidRPr="0009069A">
        <w:t>, Slovenska nacionalna policija, Rdeči križ Gorica in ISIG – Inštitut za mednarodno sociologijo iz Gorice. Ta zaključni demonstracijski dogodek ponuja vpogled v prihodnost varnejših in odpornejših mest.</w:t>
      </w:r>
    </w:p>
    <w:p w14:paraId="1780D662" w14:textId="77777777" w:rsidR="0009069A" w:rsidRPr="0009069A" w:rsidRDefault="0009069A" w:rsidP="0071478F">
      <w:pPr>
        <w:spacing w:before="100" w:beforeAutospacing="1" w:after="100" w:afterAutospacing="1" w:line="240" w:lineRule="auto"/>
        <w:jc w:val="both"/>
      </w:pPr>
      <w:r w:rsidRPr="0009069A">
        <w:t>Koordinator projekta, Umberto Battista, poudarja pomen teh inovacij:</w:t>
      </w:r>
    </w:p>
    <w:p w14:paraId="44AD23A0" w14:textId="77777777" w:rsidR="0009069A" w:rsidRPr="0009069A" w:rsidRDefault="0009069A" w:rsidP="0071478F">
      <w:pPr>
        <w:spacing w:before="100" w:beforeAutospacing="1" w:after="100" w:afterAutospacing="1" w:line="240" w:lineRule="auto"/>
        <w:jc w:val="both"/>
      </w:pPr>
      <w:r w:rsidRPr="0009069A">
        <w:t>"Orodja, razvita v sklopu SAFE-CITIES, bodo pomagala oceniti varnost javnih in pol javno dostopnih prostorov, urbanih območij ter velikih dogodkov. Poleg tega bodo rešitve, razvite v okviru projekta, podprle načrtovanje novih javnih prostorov."</w:t>
      </w:r>
    </w:p>
    <w:p w14:paraId="6BFE02CA" w14:textId="77777777" w:rsidR="0009069A" w:rsidRDefault="0009069A" w:rsidP="0071478F">
      <w:pPr>
        <w:spacing w:before="100" w:beforeAutospacing="1" w:after="100" w:afterAutospacing="1" w:line="240" w:lineRule="auto"/>
        <w:jc w:val="both"/>
      </w:pPr>
    </w:p>
    <w:p w14:paraId="36170E69" w14:textId="77777777" w:rsidR="0009069A" w:rsidRDefault="0009069A" w:rsidP="0071478F">
      <w:pPr>
        <w:spacing w:before="100" w:beforeAutospacing="1" w:after="100" w:afterAutospacing="1" w:line="240" w:lineRule="auto"/>
        <w:jc w:val="both"/>
      </w:pPr>
    </w:p>
    <w:p w14:paraId="4CCFFAEF" w14:textId="77777777" w:rsidR="00F8203D" w:rsidRDefault="00F8203D" w:rsidP="0071478F">
      <w:pPr>
        <w:spacing w:before="100" w:beforeAutospacing="1" w:after="100" w:afterAutospacing="1" w:line="240" w:lineRule="auto"/>
        <w:jc w:val="both"/>
      </w:pPr>
    </w:p>
    <w:p w14:paraId="18DB4230" w14:textId="77777777" w:rsidR="00832C71" w:rsidRDefault="00832C71" w:rsidP="0071478F">
      <w:pPr>
        <w:spacing w:before="100" w:beforeAutospacing="1" w:after="100" w:afterAutospacing="1" w:line="240" w:lineRule="auto"/>
        <w:jc w:val="both"/>
      </w:pPr>
    </w:p>
    <w:p w14:paraId="413C898A" w14:textId="4EB73527" w:rsidR="0009069A" w:rsidRPr="0009069A" w:rsidRDefault="0009069A" w:rsidP="0071478F">
      <w:pPr>
        <w:spacing w:before="100" w:beforeAutospacing="1" w:after="100" w:afterAutospacing="1" w:line="240" w:lineRule="auto"/>
        <w:jc w:val="both"/>
      </w:pPr>
      <w:r w:rsidRPr="0009069A">
        <w:t>Dogodek bo priložnost za poglobljeno obravnavo vprašanja čezmejne varnosti. Uradna predstavitev v Hotelu Perla bo na podlagi pridobljenih izkušenj s slavnostnega odprtja Evropske prestolnice kulture osredotočena na prikaz:</w:t>
      </w:r>
    </w:p>
    <w:p w14:paraId="4A7559DC" w14:textId="77777777" w:rsidR="0009069A" w:rsidRPr="0009069A" w:rsidRDefault="0009069A" w:rsidP="007147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09069A">
        <w:t>Okvira za oceno ranljivosti varnosti (SVA), ki vključuje participativni model in načrtovalski pristop k varnosti za proaktivno ocenjevanje tveganj.</w:t>
      </w:r>
    </w:p>
    <w:p w14:paraId="130527E3" w14:textId="77777777" w:rsidR="0009069A" w:rsidRPr="0009069A" w:rsidRDefault="0009069A" w:rsidP="007147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09069A">
        <w:t>Naprednih programskih orodij, ki omogočajo statične ocene ranljivosti ter simulacijo dinamičnih groženj z uporabo metodologije "serious gaming".</w:t>
      </w:r>
    </w:p>
    <w:p w14:paraId="47D7F692" w14:textId="77777777" w:rsidR="0009069A" w:rsidRPr="0009069A" w:rsidRDefault="0009069A" w:rsidP="007147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09069A">
        <w:t>Intuitivnih nadzornih plošč (dashboard), ki zagotavljajo jasne in uporabne informacije za ocenjevanje varnosti in podporo odločanju.</w:t>
      </w:r>
    </w:p>
    <w:p w14:paraId="77298630" w14:textId="77777777" w:rsidR="0009069A" w:rsidRDefault="0009069A" w:rsidP="0009069A">
      <w:pPr>
        <w:spacing w:before="100" w:beforeAutospacing="1" w:after="100" w:afterAutospacing="1" w:line="240" w:lineRule="auto"/>
      </w:pPr>
    </w:p>
    <w:p w14:paraId="1E66D513" w14:textId="77777777" w:rsidR="0009069A" w:rsidRPr="00047968" w:rsidRDefault="0009069A" w:rsidP="0009069A">
      <w:pPr>
        <w:spacing w:before="100" w:beforeAutospacing="1" w:after="100" w:afterAutospacing="1" w:line="240" w:lineRule="auto"/>
      </w:pPr>
    </w:p>
    <w:p w14:paraId="78DEF69D" w14:textId="77777777" w:rsidR="0009069A" w:rsidRPr="001C6F44" w:rsidRDefault="0009069A" w:rsidP="007E3442">
      <w:pPr>
        <w:jc w:val="center"/>
        <w:rPr>
          <w:u w:val="single"/>
        </w:rPr>
      </w:pPr>
    </w:p>
    <w:sectPr w:rsidR="0009069A" w:rsidRPr="001C6F44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63EA2" w14:textId="77777777" w:rsidR="00BB6F6E" w:rsidRDefault="00BB6F6E" w:rsidP="007E3442">
      <w:pPr>
        <w:spacing w:after="0" w:line="240" w:lineRule="auto"/>
      </w:pPr>
      <w:r>
        <w:separator/>
      </w:r>
    </w:p>
  </w:endnote>
  <w:endnote w:type="continuationSeparator" w:id="0">
    <w:p w14:paraId="344BA914" w14:textId="77777777" w:rsidR="00BB6F6E" w:rsidRDefault="00BB6F6E" w:rsidP="007E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816C7" w14:textId="77777777" w:rsidR="00BB6F6E" w:rsidRDefault="00BB6F6E" w:rsidP="007E3442">
      <w:pPr>
        <w:spacing w:after="0" w:line="240" w:lineRule="auto"/>
      </w:pPr>
      <w:r>
        <w:separator/>
      </w:r>
    </w:p>
  </w:footnote>
  <w:footnote w:type="continuationSeparator" w:id="0">
    <w:p w14:paraId="57814032" w14:textId="77777777" w:rsidR="00BB6F6E" w:rsidRDefault="00BB6F6E" w:rsidP="007E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F200" w14:textId="25B0EBB2" w:rsidR="007E3442" w:rsidRPr="007E3442" w:rsidRDefault="007E3442" w:rsidP="007E3442">
    <w:pPr>
      <w:pStyle w:val="Glava"/>
      <w:rPr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13FF15" wp14:editId="0F4ECE5B">
          <wp:simplePos x="0" y="0"/>
          <wp:positionH relativeFrom="margin">
            <wp:align>left</wp:align>
          </wp:positionH>
          <wp:positionV relativeFrom="paragraph">
            <wp:posOffset>131445</wp:posOffset>
          </wp:positionV>
          <wp:extent cx="685800" cy="685800"/>
          <wp:effectExtent l="0" t="0" r="0" b="0"/>
          <wp:wrapSquare wrapText="bothSides"/>
          <wp:docPr id="6" name="Slika 3" descr="Medijsko središč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dijsko središč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3442">
      <w:rPr>
        <w:noProof/>
        <w:lang w:val="sl-SI"/>
      </w:rPr>
      <w:drawing>
        <wp:anchor distT="0" distB="0" distL="114300" distR="114300" simplePos="0" relativeHeight="251658240" behindDoc="0" locked="0" layoutInCell="1" allowOverlap="1" wp14:anchorId="14A12DC1" wp14:editId="1150BDD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3148965" cy="981075"/>
          <wp:effectExtent l="0" t="0" r="0" b="9525"/>
          <wp:wrapSquare wrapText="bothSides"/>
          <wp:docPr id="182960395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D95602" w14:textId="5F98061F" w:rsidR="007E3442" w:rsidRDefault="007E344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D67EC"/>
    <w:multiLevelType w:val="hybridMultilevel"/>
    <w:tmpl w:val="341E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94163"/>
    <w:multiLevelType w:val="multilevel"/>
    <w:tmpl w:val="8F2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8267E"/>
    <w:multiLevelType w:val="hybridMultilevel"/>
    <w:tmpl w:val="8F867602"/>
    <w:lvl w:ilvl="0" w:tplc="F1A8574C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93958">
    <w:abstractNumId w:val="0"/>
  </w:num>
  <w:num w:numId="2" w16cid:durableId="2105606189">
    <w:abstractNumId w:val="2"/>
  </w:num>
  <w:num w:numId="3" w16cid:durableId="15712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2C"/>
    <w:rsid w:val="00047968"/>
    <w:rsid w:val="00085696"/>
    <w:rsid w:val="0009069A"/>
    <w:rsid w:val="000C2F70"/>
    <w:rsid w:val="000D79EC"/>
    <w:rsid w:val="000E4BA4"/>
    <w:rsid w:val="00134CA3"/>
    <w:rsid w:val="001424CD"/>
    <w:rsid w:val="001624A0"/>
    <w:rsid w:val="00186D52"/>
    <w:rsid w:val="00195FD6"/>
    <w:rsid w:val="001C6F44"/>
    <w:rsid w:val="001D0386"/>
    <w:rsid w:val="001E6AC8"/>
    <w:rsid w:val="00220F61"/>
    <w:rsid w:val="00251275"/>
    <w:rsid w:val="002A47A7"/>
    <w:rsid w:val="002E29F6"/>
    <w:rsid w:val="00373C9D"/>
    <w:rsid w:val="00382506"/>
    <w:rsid w:val="003F2594"/>
    <w:rsid w:val="004517B7"/>
    <w:rsid w:val="004C30AA"/>
    <w:rsid w:val="006126E1"/>
    <w:rsid w:val="00647237"/>
    <w:rsid w:val="00676328"/>
    <w:rsid w:val="006A7811"/>
    <w:rsid w:val="0071478F"/>
    <w:rsid w:val="00744356"/>
    <w:rsid w:val="00750685"/>
    <w:rsid w:val="007533C8"/>
    <w:rsid w:val="00780B9C"/>
    <w:rsid w:val="00792758"/>
    <w:rsid w:val="007A0A0A"/>
    <w:rsid w:val="007A323E"/>
    <w:rsid w:val="007C1371"/>
    <w:rsid w:val="007C1876"/>
    <w:rsid w:val="007E3442"/>
    <w:rsid w:val="00804346"/>
    <w:rsid w:val="00832C71"/>
    <w:rsid w:val="008553A5"/>
    <w:rsid w:val="00860401"/>
    <w:rsid w:val="008C64DE"/>
    <w:rsid w:val="008E2BA8"/>
    <w:rsid w:val="009425BA"/>
    <w:rsid w:val="009B08A9"/>
    <w:rsid w:val="00A73C3E"/>
    <w:rsid w:val="00A81110"/>
    <w:rsid w:val="00AA2E2E"/>
    <w:rsid w:val="00AB472C"/>
    <w:rsid w:val="00B52FF2"/>
    <w:rsid w:val="00B8559E"/>
    <w:rsid w:val="00B934D9"/>
    <w:rsid w:val="00BA2C2C"/>
    <w:rsid w:val="00BB6F6E"/>
    <w:rsid w:val="00BC5A14"/>
    <w:rsid w:val="00BE048D"/>
    <w:rsid w:val="00BE6C7C"/>
    <w:rsid w:val="00C2254B"/>
    <w:rsid w:val="00C443EB"/>
    <w:rsid w:val="00C52624"/>
    <w:rsid w:val="00C614C9"/>
    <w:rsid w:val="00CC3023"/>
    <w:rsid w:val="00CC6393"/>
    <w:rsid w:val="00CD6239"/>
    <w:rsid w:val="00D11884"/>
    <w:rsid w:val="00DB0ECF"/>
    <w:rsid w:val="00DC146A"/>
    <w:rsid w:val="00E024B5"/>
    <w:rsid w:val="00E22ED2"/>
    <w:rsid w:val="00E54F5B"/>
    <w:rsid w:val="00E808FB"/>
    <w:rsid w:val="00E84B60"/>
    <w:rsid w:val="00E9469E"/>
    <w:rsid w:val="00EF45A1"/>
    <w:rsid w:val="00F120E0"/>
    <w:rsid w:val="00F24A05"/>
    <w:rsid w:val="00F66D66"/>
    <w:rsid w:val="00F766E8"/>
    <w:rsid w:val="00F8203D"/>
    <w:rsid w:val="00FA6B8E"/>
    <w:rsid w:val="00FD058D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460D"/>
  <w15:chartTrackingRefBased/>
  <w15:docId w15:val="{5696AEFD-A90D-4469-A1D9-A892C9C2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A2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A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A2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A2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A2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A2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A2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A2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A2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A2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A2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A2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A2C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A2C2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A2C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A2C2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A2C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A2C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A2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A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A2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A2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A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A2C2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A2C2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A2C2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A2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A2C2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A2C2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A2C2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A2C2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D0386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E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3442"/>
  </w:style>
  <w:style w:type="paragraph" w:styleId="Noga">
    <w:name w:val="footer"/>
    <w:basedOn w:val="Navaden"/>
    <w:link w:val="NogaZnak"/>
    <w:uiPriority w:val="99"/>
    <w:unhideWhenUsed/>
    <w:rsid w:val="007E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2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.eu.research.net/r/Registracij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eu.research.net/r/Registracij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F2F46984A834DB89C134D48D60672" ma:contentTypeVersion="13" ma:contentTypeDescription="Creare un nuovo documento." ma:contentTypeScope="" ma:versionID="42a671e0d5672721f371e30862e28752">
  <xsd:schema xmlns:xsd="http://www.w3.org/2001/XMLSchema" xmlns:xs="http://www.w3.org/2001/XMLSchema" xmlns:p="http://schemas.microsoft.com/office/2006/metadata/properties" xmlns:ns2="fe12d277-f58e-4deb-b47a-fbb149ee8454" xmlns:ns3="3ab47cf6-f351-4799-9c2f-b7aeeeaae2b4" targetNamespace="http://schemas.microsoft.com/office/2006/metadata/properties" ma:root="true" ma:fieldsID="a0f2a378240f74602f927b3f90b5d06f" ns2:_="" ns3:_="">
    <xsd:import namespace="fe12d277-f58e-4deb-b47a-fbb149ee8454"/>
    <xsd:import namespace="3ab47cf6-f351-4799-9c2f-b7aeeeaae2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2d277-f58e-4deb-b47a-fbb149ee84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91caa07d-b795-4e21-803b-bbd3fcfd4ce2}" ma:internalName="TaxCatchAll" ma:showField="CatchAllData" ma:web="fe12d277-f58e-4deb-b47a-fbb149ee8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7cf6-f351-4799-9c2f-b7aeeeaae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f5f740d-fc6e-463f-9022-c3593b60b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12d277-f58e-4deb-b47a-fbb149ee8454">MUAFYCWHXT65-457514662-821403</_dlc_DocId>
    <TaxCatchAll xmlns="fe12d277-f58e-4deb-b47a-fbb149ee8454" xsi:nil="true"/>
    <lcf76f155ced4ddcb4097134ff3c332f xmlns="3ab47cf6-f351-4799-9c2f-b7aeeeaae2b4">
      <Terms xmlns="http://schemas.microsoft.com/office/infopath/2007/PartnerControls"/>
    </lcf76f155ced4ddcb4097134ff3c332f>
    <_dlc_DocIdUrl xmlns="fe12d277-f58e-4deb-b47a-fbb149ee8454">
      <Url>https://isiggo.sharepoint.com/sites/DocumentiISIG/_layouts/15/DocIdRedir.aspx?ID=MUAFYCWHXT65-457514662-821403</Url>
      <Description>MUAFYCWHXT65-457514662-821403</Description>
    </_dlc_DocIdUrl>
  </documentManagement>
</p:properties>
</file>

<file path=customXml/itemProps1.xml><?xml version="1.0" encoding="utf-8"?>
<ds:datastoreItem xmlns:ds="http://schemas.openxmlformats.org/officeDocument/2006/customXml" ds:itemID="{A2696103-2C50-40CF-A6F8-B18DA3EB0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72A12-F272-455E-967B-15E54C730E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01CD13-0F30-4F70-8C2F-13309603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2d277-f58e-4deb-b47a-fbb149ee8454"/>
    <ds:schemaRef ds:uri="3ab47cf6-f351-4799-9c2f-b7aeeeaae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41DBB-0177-4566-AF76-3536F389A61E}">
  <ds:schemaRefs>
    <ds:schemaRef ds:uri="http://schemas.microsoft.com/office/2006/metadata/properties"/>
    <ds:schemaRef ds:uri="http://schemas.microsoft.com/office/infopath/2007/PartnerControls"/>
    <ds:schemaRef ds:uri="fe12d277-f58e-4deb-b47a-fbb149ee8454"/>
    <ds:schemaRef ds:uri="3ab47cf6-f351-4799-9c2f-b7aeeeaae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Mihelic</dc:creator>
  <cp:keywords/>
  <dc:description/>
  <cp:lastModifiedBy>Mateja Zoratti</cp:lastModifiedBy>
  <cp:revision>17</cp:revision>
  <cp:lastPrinted>2025-03-17T11:50:00Z</cp:lastPrinted>
  <dcterms:created xsi:type="dcterms:W3CDTF">2025-03-18T12:22:00Z</dcterms:created>
  <dcterms:modified xsi:type="dcterms:W3CDTF">2025-03-20T09:12:00Z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0x010100D70F2F46984A834DB89C134D48D60672</vt:lpwstr>
  </property>
  <property fmtid="{D5CDD505-2E9C-101B-9397-08002B2CF9AE}" pid="3" name="_dlc_DocIdItemGuid">
    <vt:lpwstr>ac8c80df-dd46-4252-ba6c-03602d40f1d9</vt:lpwstr>
  </property>
</Properties>
</file>