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KRAJEVNA SKUPNOST DORNBERK</w: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Številka: 12</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Datum: </w:t>
        <w:tab/>
        <w:t xml:space="preserve">22.2.2024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Z A P I S N I K</w:t>
      </w:r>
    </w:p>
    <w:p w:rsidR="00000000" w:rsidDel="00000000" w:rsidP="00000000" w:rsidRDefault="00000000" w:rsidRPr="00000000" w14:paraId="0000000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seje Krajevne skupnosti Dornberk, ki je potekala dne 22.2.2024 v prostorih KS Dornberk s pričetkom ob 20:00 uri.</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Sejo je skladno s 13.členom Odloka o krajevnih skupnostih v Mestni občini Nova Gorica vodil Janko Harej, predsednik sveta krajevne skupnosti.</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Zapisnik je vodila Davorina Mrevlje.</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Prisotni: Janko Harej, Davorina Mrevlje, Tatjana Šinigoj, Sandi Slejko, Simon Justin, Rajko Gregorič in Mitja Cotič. </w:t>
      </w:r>
    </w:p>
    <w:p w:rsidR="00000000" w:rsidDel="00000000" w:rsidP="00000000" w:rsidRDefault="00000000" w:rsidRPr="00000000" w14:paraId="0000000B">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Opravičeno odsotni: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Dodatno vabljeni (pri točki 2.): predstavniki podjetja Benko d.o.o.</w:t>
      </w: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Dnevni red: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potrditev zapisnika </w:t>
      </w:r>
      <w:r w:rsidDel="00000000" w:rsidR="00000000" w:rsidRPr="00000000">
        <w:rPr>
          <w:rFonts w:ascii="Arial" w:cs="Arial" w:eastAsia="Arial" w:hAnsi="Arial"/>
          <w:sz w:val="20"/>
          <w:szCs w:val="20"/>
          <w:rtl w:val="0"/>
        </w:rPr>
        <w:t xml:space="preserve">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seje,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upravljanje pokopališč,</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poslovanje KS Dornberk v 2023,</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Vzdrževalna dela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informacija - cesta Čuklja, režnja lip, nadstrešek, luč v Zaloščah</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projekti v izvajanju in planiranju: lučke klančina, spletna stran, pohodna pot, kampo, miza za spomenikom, črke spomenik, ogledala, pločnik nad šolo, ograda, igrišče Zalošče - zavarovanje, ograja kontejnerjirazno.</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 1) </w:t>
        <w:tab/>
        <w:t xml:space="preserve">Potrditev zapisnika 11. seje</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Sklep: Zapisnik 11.seje sveta KS z dne 29.1.2024 se sprejme.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 2) </w:t>
        <w:tab/>
        <w:t xml:space="preserve">Upravljanje pokopališč Dornberk in Zalošče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Direktor podjetja predstavi zadolžitve, ki jih podjetje opravlja na obeh pokopališčih. Podjetje je zadolženo tudi za vodenje katastra obeh pokopališč v informacijskem sistemu, ki je bil sofinanciran tudi s strani KS Dornberk. Poleg redne pokopališke dejavnosti (vzdrževanje, izmere, pokopi…) so sredstva namenjena tudi uporabnini informacijskega sistema.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Zaradi povečanih stroškov dela in ostalih stroškov je potrebna podražitev storitev (traktorska ura, gradbena ura) kot tudi stroškov vodenja katastra.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Sklep: svet KS se strinja s povečanjem cen za urne postavke in ceno vodenja evidence za pokopališča. Glede opravljenih izmer (po naročilu uporabnikov) in zaračunanimi stroški (v breme KS) pa je potrebno poročilo oz. specifikacija.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 3)</w:t>
        <w:tab/>
        <w:t xml:space="preserve">Poslovanje KS Dornberk v 2023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Predsednik KS predstavi izkaze poslovanja KS in pripravljeno poročilo o poslovanju.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Sklepi: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Svet KS Dornberk potrjuje poslovno poročilo KS Dornberk za leto 2023 in povzetek inventurnega elaborata.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Sprejme se zaključni račun za leto 2023, ki izkazuje 41.407,31 EUR prihodkov,  41.452,57 EUR odhodkov in  45,26 EUR presežka odhodkov.</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 4) </w:t>
        <w:tab/>
        <w:t xml:space="preserve">Vzdrževalna dela KS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Pregled predvidenih vzdrževalnih del v letu 2024 (utrditev dostopne poti s tamponom na Čuklji, čiščenje jarka na Saksidu, ureditev omejitve hitrosti na Saksidu). Izvedena je bila ocena izvedbe in stroškov za obrezovanje lip na Kolodvorski ulici, potrebno je urediti odvoz materiala. Nadstrešek za kolesarnico je postavljen, v izdelavi je steklo za vgradnjo. Opravljen je bil tudi ogled možnosti postavitve dodatne luči v Zaloščah (pred hišno številko 6), možna je zamenjava telegrafskega stebra z betonskim in namestitev ulične svetilke.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Predvideni projekti v letu 2024 so še: postavitev luči na klančini iz parkirišča proti pokopališču, nadgradnja spletne strani KS s predstavitvijo pohodnih poti, možnosti glede projekta »Kampo«, postavitev mize in klopi za spomenikom v Dornberku, obnovitev poškodovanih črk na spomeniku v Dornberku, pričetek urejanja pločnika med vrtcem in igriščem, urejanje poti na Ogradi, vzdrževanje in ureditev zavarovanja za igrišče v Zaloščah…</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februarju se je uredilo kontejnersko mesto za stavbo KS, potrebno je vgraditi še primerno ograjo.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Sklep: svet KS se seznani s predvidenimi vzdrževalnimi deli in stanjem obstoječih aktivnosti.</w:t>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Seja je bila zaključena ob 22:15 uri.</w:t>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Zapisala:</w:t>
        <w:tab/>
        <w:tab/>
        <w:tab/>
        <w:tab/>
        <w:tab/>
        <w:t xml:space="preserve">Predsednik sveta KS:</w:t>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Davorina Mrevlje</w:t>
        <w:tab/>
        <w:tab/>
        <w:tab/>
        <w:tab/>
        <w:t xml:space="preserve">Janko Harej</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Odstavekseznama">
    <w:name w:val="List Paragraph"/>
    <w:basedOn w:val="Navaden"/>
    <w:uiPriority w:val="34"/>
    <w:qFormat w:val="1"/>
    <w:rsid w:val="00843E52"/>
    <w:pPr>
      <w:ind w:left="720"/>
      <w:contextualSpacing w:val="1"/>
    </w:pPr>
  </w:style>
  <w:style w:type="character" w:styleId="Hiperpovezava">
    <w:name w:val="Hyperlink"/>
    <w:basedOn w:val="Privzetapisavaodstavka"/>
    <w:uiPriority w:val="99"/>
    <w:unhideWhenUsed w:val="1"/>
    <w:rsid w:val="00B754A3"/>
    <w:rPr>
      <w:color w:val="0563c1" w:themeColor="hyperlink"/>
      <w:u w:val="single"/>
    </w:rPr>
  </w:style>
  <w:style w:type="character" w:styleId="Nerazreenaomemba">
    <w:name w:val="Unresolved Mention"/>
    <w:basedOn w:val="Privzetapisavaodstavka"/>
    <w:uiPriority w:val="99"/>
    <w:semiHidden w:val="1"/>
    <w:unhideWhenUsed w:val="1"/>
    <w:rsid w:val="00B754A3"/>
    <w:rPr>
      <w:color w:val="605e5c"/>
      <w:shd w:color="auto" w:fill="e1dfdd" w:val="clear"/>
    </w:rPr>
  </w:style>
  <w:style w:type="paragraph" w:styleId="Navadensplet">
    <w:name w:val="Normal (Web)"/>
    <w:basedOn w:val="Navaden"/>
    <w:uiPriority w:val="99"/>
    <w:unhideWhenUsed w:val="1"/>
    <w:rsid w:val="00966D9A"/>
    <w:pPr>
      <w:spacing w:after="100" w:afterAutospacing="1" w:before="100" w:beforeAutospacing="1" w:line="240" w:lineRule="auto"/>
    </w:pPr>
    <w:rPr>
      <w:rFonts w:ascii="Times New Roman" w:cs="Times New Roman" w:eastAsia="Times New Roman" w:hAnsi="Times New Roman"/>
      <w:sz w:val="24"/>
      <w:szCs w:val="24"/>
      <w:lang w:eastAsia="sl-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VGPD0IyXYAPrkhnRyFGdq02wGw==">CgMxLjAyCGguZ2pkZ3hzOAByITFJR094R2NSQUV3QTdVT2ltc0hHSElhY1NMMll3XzZ1Ug==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2024-02-26T18:55:00Z</dcterms:created>
  <dc:creator>VM</dc:creator>
</cp:coreProperties>
</file>