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KRAJEVNA SKUPNOST DORNBERK</w:t>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Številka: 10</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Datum: </w:t>
        <w:tab/>
        <w:t xml:space="preserve">8.1.2024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Z A P I S N I K</w:t>
      </w:r>
    </w:p>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seje Krajevne skupnosti Dornberk, ki je potekala dne 8.1.2024 v prostorih KS Dornberk s pričetkom ob 19:30 uri.</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Sejo je skladno s 13.členom Odloka o krajevnih skupnostih v Mestni občini Nova Gorica vodil Janko Harej, predsednik sveta krajevne skupnosti.</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Zapisnik je vodila Davorina Mrevlje.</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Prisotni: Janko Harej, Davorina Mrevlje, Rajko Gregorič, Sandi Slejko, Simon Justin, Mitja Cotič in Anton Harej (predstavnik MONG).</w:t>
      </w:r>
    </w:p>
    <w:p w:rsidR="00000000" w:rsidDel="00000000" w:rsidP="00000000" w:rsidRDefault="00000000" w:rsidRPr="00000000" w14:paraId="0000000B">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Opravičeno odsotni: Tatjana Šinigoj.</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Dnevni red: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potrditev zapisnika 9. seje,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predviden proračun KS za leto 2024,</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vloga krajana za sofinanciranje podpornega zidu,</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prejeta odločba glede predlagane postavitve prometnih ogledal v KS,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stanje na projektih KS v teku,</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predvidene dejavnosti KS v letu 2024,</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razno</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 1) </w:t>
        <w:tab/>
        <w:t xml:space="preserve">Potrditev zapisnika prejšnje seje</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Sklep: Zapisnik 9.seje sveta KS z dne 21.11.2023 se sprejme.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2) </w:t>
        <w:tab/>
        <w:t xml:space="preserve">Predviden proračun KS za leto 2024</w:t>
      </w:r>
    </w:p>
    <w:p w:rsidR="00000000" w:rsidDel="00000000" w:rsidP="00000000" w:rsidRDefault="00000000" w:rsidRPr="00000000" w14:paraId="00000017">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Sklep: Proračun Mestne občine Nova Gorica za leto 2024 in za leto 2025 je bil sprejet na seji Mestnega Sveta 21.12.2023. Ugotavljamo, da je v okviru proračuna Mestne občine Nova Gorica, sprejet tudi proračun Krajevne skupnosti Dornberk za leto 2024 in za leto 2025.</w:t>
      </w:r>
    </w:p>
    <w:p w:rsidR="00000000" w:rsidDel="00000000" w:rsidP="00000000" w:rsidRDefault="00000000" w:rsidRPr="00000000" w14:paraId="00000018">
      <w:pPr>
        <w:spacing w:after="240" w:before="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 3)  Vloga krajana za sofinanciranje podpornega zidu</w:t>
      </w:r>
    </w:p>
    <w:p w:rsidR="00000000" w:rsidDel="00000000" w:rsidP="00000000" w:rsidRDefault="00000000" w:rsidRPr="00000000" w14:paraId="00000019">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Krajan je zaprosil KS za sofinanciranje izgradnje podpornega zidu ob cesti pred ekološkim otokom v naselju Tabor. Zaradi zdrsa zemljine na cesto, je potrebna izgradnja zidu v dolžini cca. 30m in višini cca 3m. S tem posegom bi istočasno zaščitili tudi cesto. Glede na to, da je vas spomeniško zaščitena, bi bilo primerno da se zid zgradi iz ustreznih  materialov, kar pa je za investitorja dražje kot betonska izvedba. Zaradi tega predlaga sofinanciranje izgradnje s strani KS in/ali MONG ter posvet s pristojnimi službami, da se dorečejo karakteristike zidu.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KS pozove občino in civilno zaščito za ogled lokacije in izdelavo predloga rešitve, ki bi zadostila morebitnim zahtevam projekta na področju geomehanike in estetike.</w:t>
      </w: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 4)</w:t>
        <w:tab/>
        <w:t xml:space="preserve">Prejeta odločba glede predlagane postavitve prometnih ogledal v KS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KS je na DRI naslovila prošnjo za postavitev 5 ogledal ob državni cestiR3-611, odsek 1024 Dornberk Selo. Po opravljenem terenskem ogledu je DRI soglašala s postavitvijo 1 dodatnega ogledala ter zamenjavo 1 dotrajanega. Za preostale lokacije pa zahteva, da KS pozove lastnike nepremičnin, ki mejijo na cesto, da izboljšajo preglednost obravnavanih priključkov na cesto z znižanjem ali odstranitvijo vegetacije oz. znižanjem stebrov na nepremičninah / zemljiščih v njihovi lasti. Dodatno DRI poziva, da se opozori lastnike vozil, ki neupravičeno parkirajo na označenem avtobusnem postajališču o zakonski prepovedi parkiranja vozil na avtobusnem postajališču. DRI je z odločbo seznanila tudi PU Nova Gorica in MONG ter jih pozvala k nadzoru. Preglednost priključkov bodo ponovno preverili po prejemu obvestila KS o odstranitvi ovir (pričakovani rok 60 dni).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svet KS se je seznanil z vsebino odločbe.</w:t>
      </w:r>
    </w:p>
    <w:p w:rsidR="00000000" w:rsidDel="00000000" w:rsidP="00000000" w:rsidRDefault="00000000" w:rsidRPr="00000000" w14:paraId="0000002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5)  Stanje na projektih KS v teku</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Svet KS se je seznanil z izvedeno investicijo na pokopališču Dornberk (klančina za pokopališčem), statusom na projektu »Kampo«, možnostmi ureditve ceste na Ogrado, s statusom projekta ureditve brežin potoka Potok (projekt MONG), postavitvijo kolesarnice pred stavbo KS Dornberk, ureditvijo kontejnerskega mesta za stavbo KS Dornberk, načrtovano postavitvijo klopi pred OŠ.</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svet KS se je seznanil z napredkom na projektih.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6)</w:t>
        <w:tab/>
        <w:t xml:space="preserve">Predvidene dejavnosti KS v letu 2024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Člani sveta so bili seznanjeni z nameravanimi dopolnitvami spletne strani KS, ureditvijo obrezovanja dreves v KS Dornberk, možnostmi in omejitvami ureditve dodatne javne razsvetljave v KS, predlogom obnovitve napisov imen na pokopališču, nameravanem zbiranue predlogov za kandidiranje na participativnem proračunu MONG,  potrebno obnovo kontejnerskega mesta na Brdu in predlaganimi prireditvami v KS v letu 2024.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Sklep: svet KS se je seznanil z predvidenimi dejavnostmi v KS Dornberk.</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7)</w:t>
        <w:tab/>
        <w:t xml:space="preserve">Razno: pobuda za popravilo cest za Potokom.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Seja je bila zaključena ob 22:15 uri.</w:t>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Zapisala:</w:t>
        <w:tab/>
        <w:tab/>
        <w:tab/>
        <w:tab/>
        <w:tab/>
        <w:t xml:space="preserve">Predsednik sveta KS:</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Davorina Mrevlje</w:t>
        <w:tab/>
        <w:tab/>
        <w:tab/>
        <w:tab/>
        <w:t xml:space="preserve">Janko Harej</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Odstavekseznama">
    <w:name w:val="List Paragraph"/>
    <w:basedOn w:val="Navaden"/>
    <w:uiPriority w:val="34"/>
    <w:qFormat w:val="1"/>
    <w:rsid w:val="00843E52"/>
    <w:pPr>
      <w:ind w:left="720"/>
      <w:contextualSpacing w:val="1"/>
    </w:pPr>
  </w:style>
  <w:style w:type="character" w:styleId="Hiperpovezava">
    <w:name w:val="Hyperlink"/>
    <w:basedOn w:val="Privzetapisavaodstavka"/>
    <w:uiPriority w:val="99"/>
    <w:unhideWhenUsed w:val="1"/>
    <w:rsid w:val="00B754A3"/>
    <w:rPr>
      <w:color w:val="0563c1" w:themeColor="hyperlink"/>
      <w:u w:val="single"/>
    </w:rPr>
  </w:style>
  <w:style w:type="character" w:styleId="Nerazreenaomemba">
    <w:name w:val="Unresolved Mention"/>
    <w:basedOn w:val="Privzetapisavaodstavka"/>
    <w:uiPriority w:val="99"/>
    <w:semiHidden w:val="1"/>
    <w:unhideWhenUsed w:val="1"/>
    <w:rsid w:val="00B754A3"/>
    <w:rPr>
      <w:color w:val="605e5c"/>
      <w:shd w:color="auto" w:fill="e1dfdd" w:val="clear"/>
    </w:rPr>
  </w:style>
  <w:style w:type="paragraph" w:styleId="Navadensplet">
    <w:name w:val="Normal (Web)"/>
    <w:basedOn w:val="Navaden"/>
    <w:uiPriority w:val="99"/>
    <w:unhideWhenUsed w:val="1"/>
    <w:rsid w:val="00966D9A"/>
    <w:pPr>
      <w:spacing w:after="100" w:afterAutospacing="1" w:before="100" w:beforeAutospacing="1" w:line="240" w:lineRule="auto"/>
    </w:pPr>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86QqmNxh6kbtedc3dStuknplGQ==">CgMxLjAyCGguZ2pkZ3hzMgloLjMwajB6bGwyCWguMWZvYjl0ZTIJaC4zem55c2g3OAByITFrTmE4N3VkZTZMR3BWano4NjY4Q18xTWZHVnFKZWF5OQ==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2024-01-10T18:17:00Z</dcterms:created>
  <dc:creator>VM</dc:creator>
</cp:coreProperties>
</file>