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5C" w:rsidRPr="00782FBE" w:rsidRDefault="004A529D" w:rsidP="00697F5C">
      <w:pPr>
        <w:pStyle w:val="Naslov"/>
        <w:rPr>
          <w:rFonts w:ascii="Arial" w:hAnsi="Arial"/>
          <w:color w:val="000000" w:themeColor="text1"/>
          <w:w w:val="200"/>
          <w:sz w:val="22"/>
          <w:szCs w:val="22"/>
        </w:rPr>
      </w:pPr>
      <w:r w:rsidRPr="00782FBE">
        <w:rPr>
          <w:rFonts w:ascii="Arial" w:hAnsi="Arial"/>
          <w:noProof/>
          <w:color w:val="000000" w:themeColor="text1"/>
          <w:sz w:val="22"/>
          <w:szCs w:val="22"/>
        </w:rPr>
        <w:drawing>
          <wp:anchor distT="0" distB="0" distL="114300" distR="114300" simplePos="0" relativeHeight="251659264" behindDoc="0" locked="0" layoutInCell="1" allowOverlap="1" wp14:anchorId="745BD81A" wp14:editId="027E4C7E">
            <wp:simplePos x="0" y="0"/>
            <wp:positionH relativeFrom="column">
              <wp:posOffset>-97790</wp:posOffset>
            </wp:positionH>
            <wp:positionV relativeFrom="paragraph">
              <wp:posOffset>-46990</wp:posOffset>
            </wp:positionV>
            <wp:extent cx="1111250" cy="837712"/>
            <wp:effectExtent l="0" t="0" r="0" b="635"/>
            <wp:wrapNone/>
            <wp:docPr id="1" name="Slika 1" descr="ks-ng-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g-logot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837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F5C" w:rsidRPr="00782FBE">
        <w:rPr>
          <w:rFonts w:ascii="Arial" w:hAnsi="Arial"/>
          <w:color w:val="000000" w:themeColor="text1"/>
          <w:w w:val="200"/>
          <w:sz w:val="22"/>
          <w:szCs w:val="22"/>
        </w:rPr>
        <w:t>ZAPISNIK</w:t>
      </w:r>
    </w:p>
    <w:p w:rsidR="00697F5C" w:rsidRPr="00782FBE" w:rsidRDefault="00697F5C" w:rsidP="0048010F">
      <w:pPr>
        <w:spacing w:after="0" w:line="240" w:lineRule="auto"/>
        <w:jc w:val="center"/>
        <w:rPr>
          <w:rFonts w:ascii="Arial" w:hAnsi="Arial" w:cs="Arial"/>
          <w:color w:val="000000" w:themeColor="text1"/>
        </w:rPr>
      </w:pPr>
    </w:p>
    <w:p w:rsidR="0048010F" w:rsidRPr="00782FBE" w:rsidRDefault="00E902BE" w:rsidP="00697F5C">
      <w:pPr>
        <w:pStyle w:val="Telobesedila"/>
        <w:rPr>
          <w:rFonts w:ascii="Arial" w:hAnsi="Arial"/>
          <w:color w:val="000000" w:themeColor="text1"/>
          <w:sz w:val="22"/>
          <w:szCs w:val="22"/>
        </w:rPr>
      </w:pPr>
      <w:r w:rsidRPr="00782FBE">
        <w:rPr>
          <w:rFonts w:ascii="Arial" w:hAnsi="Arial"/>
          <w:color w:val="000000" w:themeColor="text1"/>
          <w:sz w:val="22"/>
          <w:szCs w:val="22"/>
        </w:rPr>
        <w:t>15</w:t>
      </w:r>
      <w:r w:rsidR="00697F5C" w:rsidRPr="00782FBE">
        <w:rPr>
          <w:rFonts w:ascii="Arial" w:hAnsi="Arial"/>
          <w:color w:val="000000" w:themeColor="text1"/>
          <w:sz w:val="22"/>
          <w:szCs w:val="22"/>
        </w:rPr>
        <w:t xml:space="preserve">. seje sveta Krajevne skupnosti Nova Gorica, ki je bila, </w:t>
      </w:r>
    </w:p>
    <w:p w:rsidR="0048010F" w:rsidRPr="00782FBE" w:rsidRDefault="00E902BE" w:rsidP="00697F5C">
      <w:pPr>
        <w:pStyle w:val="Telobesedila"/>
        <w:rPr>
          <w:rFonts w:ascii="Arial" w:hAnsi="Arial"/>
          <w:color w:val="000000" w:themeColor="text1"/>
          <w:sz w:val="22"/>
          <w:szCs w:val="22"/>
        </w:rPr>
      </w:pPr>
      <w:r w:rsidRPr="00782FBE">
        <w:rPr>
          <w:rFonts w:ascii="Arial" w:hAnsi="Arial"/>
          <w:color w:val="000000" w:themeColor="text1"/>
          <w:sz w:val="22"/>
          <w:szCs w:val="22"/>
        </w:rPr>
        <w:t>v SREDO</w:t>
      </w:r>
      <w:r w:rsidR="00782FBE" w:rsidRPr="00782FBE">
        <w:rPr>
          <w:rFonts w:ascii="Arial" w:hAnsi="Arial"/>
          <w:color w:val="000000" w:themeColor="text1"/>
          <w:sz w:val="22"/>
          <w:szCs w:val="22"/>
        </w:rPr>
        <w:t>,</w:t>
      </w:r>
      <w:r w:rsidRPr="00782FBE">
        <w:rPr>
          <w:rFonts w:ascii="Arial" w:hAnsi="Arial"/>
          <w:color w:val="000000" w:themeColor="text1"/>
          <w:sz w:val="22"/>
          <w:szCs w:val="22"/>
        </w:rPr>
        <w:t xml:space="preserve"> 20. marca 2024</w:t>
      </w:r>
      <w:r w:rsidR="005F5A16" w:rsidRPr="00782FBE">
        <w:rPr>
          <w:rFonts w:ascii="Arial" w:hAnsi="Arial"/>
          <w:color w:val="000000" w:themeColor="text1"/>
          <w:sz w:val="22"/>
          <w:szCs w:val="22"/>
        </w:rPr>
        <w:t>, ob 17</w:t>
      </w:r>
      <w:r w:rsidRPr="00782FBE">
        <w:rPr>
          <w:rFonts w:ascii="Arial" w:hAnsi="Arial"/>
          <w:color w:val="000000" w:themeColor="text1"/>
          <w:sz w:val="22"/>
          <w:szCs w:val="22"/>
        </w:rPr>
        <w:t>:15</w:t>
      </w:r>
      <w:r w:rsidR="005F5A16" w:rsidRPr="00782FBE">
        <w:rPr>
          <w:rFonts w:ascii="Arial" w:hAnsi="Arial"/>
          <w:color w:val="000000" w:themeColor="text1"/>
          <w:sz w:val="22"/>
          <w:szCs w:val="22"/>
        </w:rPr>
        <w:t xml:space="preserve"> uri</w:t>
      </w:r>
      <w:r w:rsidR="009C6050" w:rsidRPr="00782FBE">
        <w:rPr>
          <w:rFonts w:ascii="Arial" w:hAnsi="Arial"/>
          <w:color w:val="000000" w:themeColor="text1"/>
          <w:sz w:val="22"/>
          <w:szCs w:val="22"/>
        </w:rPr>
        <w:t xml:space="preserve"> </w:t>
      </w:r>
    </w:p>
    <w:p w:rsidR="00697F5C" w:rsidRPr="00782FBE" w:rsidRDefault="009C6050" w:rsidP="00697F5C">
      <w:pPr>
        <w:pStyle w:val="Telobesedila"/>
        <w:rPr>
          <w:rFonts w:ascii="Arial" w:hAnsi="Arial"/>
          <w:color w:val="000000" w:themeColor="text1"/>
          <w:sz w:val="22"/>
          <w:szCs w:val="22"/>
        </w:rPr>
      </w:pPr>
      <w:r w:rsidRPr="00782FBE">
        <w:rPr>
          <w:rFonts w:ascii="Arial" w:hAnsi="Arial"/>
          <w:color w:val="000000" w:themeColor="text1"/>
          <w:sz w:val="22"/>
          <w:szCs w:val="22"/>
        </w:rPr>
        <w:t>v prostorih K</w:t>
      </w:r>
      <w:r w:rsidR="00697F5C" w:rsidRPr="00782FBE">
        <w:rPr>
          <w:rFonts w:ascii="Arial" w:hAnsi="Arial"/>
          <w:color w:val="000000" w:themeColor="text1"/>
          <w:sz w:val="22"/>
          <w:szCs w:val="22"/>
        </w:rPr>
        <w:t>rajevne skupnosti, Erjavčeva 4, Nova Gorica</w:t>
      </w:r>
    </w:p>
    <w:p w:rsidR="008A5178" w:rsidRPr="00782FBE" w:rsidRDefault="008A5178" w:rsidP="008A5178">
      <w:pPr>
        <w:pStyle w:val="Default"/>
        <w:rPr>
          <w:color w:val="000000" w:themeColor="text1"/>
          <w:sz w:val="22"/>
          <w:szCs w:val="22"/>
        </w:rPr>
      </w:pPr>
    </w:p>
    <w:p w:rsidR="008A5178" w:rsidRPr="00782FBE" w:rsidRDefault="008A5178" w:rsidP="008A5178">
      <w:pPr>
        <w:pStyle w:val="Default"/>
        <w:rPr>
          <w:color w:val="000000" w:themeColor="text1"/>
          <w:sz w:val="22"/>
          <w:szCs w:val="22"/>
        </w:rPr>
      </w:pPr>
    </w:p>
    <w:p w:rsidR="00327499" w:rsidRPr="00782FBE" w:rsidRDefault="008A5178" w:rsidP="00815937">
      <w:pPr>
        <w:pStyle w:val="Default"/>
        <w:ind w:left="1134" w:hanging="1134"/>
        <w:rPr>
          <w:color w:val="000000" w:themeColor="text1"/>
          <w:sz w:val="22"/>
          <w:szCs w:val="22"/>
        </w:rPr>
      </w:pPr>
      <w:r w:rsidRPr="00782FBE">
        <w:rPr>
          <w:b/>
          <w:color w:val="000000" w:themeColor="text1"/>
          <w:sz w:val="22"/>
          <w:szCs w:val="22"/>
        </w:rPr>
        <w:t>Prisotni:</w:t>
      </w:r>
      <w:r w:rsidRPr="00782FBE">
        <w:rPr>
          <w:color w:val="000000" w:themeColor="text1"/>
          <w:sz w:val="22"/>
          <w:szCs w:val="22"/>
        </w:rPr>
        <w:t xml:space="preserve"> </w:t>
      </w:r>
      <w:r w:rsidR="00815937" w:rsidRPr="00782FBE">
        <w:rPr>
          <w:color w:val="000000" w:themeColor="text1"/>
          <w:sz w:val="22"/>
          <w:szCs w:val="22"/>
        </w:rPr>
        <w:tab/>
      </w:r>
      <w:r w:rsidR="0057644E" w:rsidRPr="00782FBE">
        <w:rPr>
          <w:color w:val="000000" w:themeColor="text1"/>
          <w:sz w:val="22"/>
          <w:szCs w:val="22"/>
        </w:rPr>
        <w:t xml:space="preserve">Gregor Humar, Iztok Nemec, Bojan Horvat, </w:t>
      </w:r>
      <w:r w:rsidR="00DE6821" w:rsidRPr="00782FBE">
        <w:rPr>
          <w:color w:val="000000" w:themeColor="text1"/>
          <w:sz w:val="22"/>
          <w:szCs w:val="22"/>
        </w:rPr>
        <w:t>Darija Bratina, Oton Mozetič, M</w:t>
      </w:r>
      <w:r w:rsidR="00C005C3" w:rsidRPr="00782FBE">
        <w:rPr>
          <w:color w:val="000000" w:themeColor="text1"/>
          <w:sz w:val="22"/>
          <w:szCs w:val="22"/>
        </w:rPr>
        <w:t>ateja Humar,</w:t>
      </w:r>
      <w:r w:rsidR="00327499" w:rsidRPr="00782FBE">
        <w:rPr>
          <w:color w:val="000000" w:themeColor="text1"/>
          <w:sz w:val="22"/>
          <w:szCs w:val="22"/>
        </w:rPr>
        <w:t xml:space="preserve"> </w:t>
      </w:r>
      <w:r w:rsidR="00CF429D" w:rsidRPr="00782FBE">
        <w:rPr>
          <w:color w:val="000000" w:themeColor="text1"/>
          <w:sz w:val="22"/>
          <w:szCs w:val="22"/>
        </w:rPr>
        <w:t>Valter Adamič</w:t>
      </w:r>
      <w:r w:rsidR="009B4E35" w:rsidRPr="00782FBE">
        <w:rPr>
          <w:color w:val="000000" w:themeColor="text1"/>
          <w:sz w:val="22"/>
          <w:szCs w:val="22"/>
        </w:rPr>
        <w:t xml:space="preserve">, Vesna Vitez, Ingrid Černe, </w:t>
      </w:r>
      <w:r w:rsidR="007568EF" w:rsidRPr="00782FBE">
        <w:rPr>
          <w:color w:val="000000" w:themeColor="text1"/>
          <w:sz w:val="22"/>
          <w:szCs w:val="22"/>
        </w:rPr>
        <w:t>Neli Skoča</w:t>
      </w:r>
      <w:r w:rsidR="00E83516" w:rsidRPr="00782FBE">
        <w:rPr>
          <w:color w:val="000000" w:themeColor="text1"/>
          <w:sz w:val="22"/>
          <w:szCs w:val="22"/>
        </w:rPr>
        <w:t>j</w:t>
      </w:r>
      <w:r w:rsidR="007568EF" w:rsidRPr="00782FBE">
        <w:rPr>
          <w:color w:val="000000" w:themeColor="text1"/>
          <w:sz w:val="22"/>
          <w:szCs w:val="22"/>
        </w:rPr>
        <w:t xml:space="preserve"> </w:t>
      </w:r>
    </w:p>
    <w:p w:rsidR="008A5178" w:rsidRPr="00782FBE" w:rsidRDefault="008A5178" w:rsidP="008A5178">
      <w:pPr>
        <w:pStyle w:val="Default"/>
        <w:rPr>
          <w:color w:val="000000" w:themeColor="text1"/>
          <w:sz w:val="22"/>
          <w:szCs w:val="22"/>
        </w:rPr>
      </w:pPr>
    </w:p>
    <w:p w:rsidR="00CF429D" w:rsidRPr="00782FBE" w:rsidRDefault="008A5178" w:rsidP="00CF429D">
      <w:pPr>
        <w:pStyle w:val="Default"/>
        <w:rPr>
          <w:color w:val="000000" w:themeColor="text1"/>
          <w:sz w:val="22"/>
          <w:szCs w:val="22"/>
        </w:rPr>
      </w:pPr>
      <w:r w:rsidRPr="00782FBE">
        <w:rPr>
          <w:b/>
          <w:color w:val="000000" w:themeColor="text1"/>
          <w:sz w:val="22"/>
          <w:szCs w:val="22"/>
        </w:rPr>
        <w:t>Odsotni-opravičili:</w:t>
      </w:r>
      <w:r w:rsidR="00697F5C" w:rsidRPr="00782FBE">
        <w:rPr>
          <w:color w:val="000000" w:themeColor="text1"/>
          <w:sz w:val="22"/>
          <w:szCs w:val="22"/>
        </w:rPr>
        <w:t xml:space="preserve"> </w:t>
      </w:r>
      <w:r w:rsidR="007568EF" w:rsidRPr="00782FBE">
        <w:rPr>
          <w:color w:val="000000" w:themeColor="text1"/>
          <w:sz w:val="22"/>
          <w:szCs w:val="22"/>
        </w:rPr>
        <w:t>Radovan Ličen, Sanja Markočič, Irena Jevšček</w:t>
      </w:r>
    </w:p>
    <w:p w:rsidR="00CF429D" w:rsidRPr="00782FBE" w:rsidRDefault="00CF429D" w:rsidP="00CF429D">
      <w:pPr>
        <w:pStyle w:val="Default"/>
        <w:rPr>
          <w:color w:val="000000" w:themeColor="text1"/>
          <w:sz w:val="22"/>
          <w:szCs w:val="22"/>
        </w:rPr>
      </w:pPr>
    </w:p>
    <w:p w:rsidR="00CB7042" w:rsidRPr="00782FBE" w:rsidRDefault="00CB7042" w:rsidP="00CF429D">
      <w:pPr>
        <w:rPr>
          <w:rFonts w:ascii="Arial" w:eastAsia="Times New Roman" w:hAnsi="Arial" w:cs="Arial"/>
          <w:b/>
          <w:color w:val="000000" w:themeColor="text1"/>
          <w:lang w:eastAsia="sl-SI"/>
        </w:rPr>
      </w:pPr>
      <w:r w:rsidRPr="00782FBE">
        <w:rPr>
          <w:rFonts w:ascii="Arial" w:hAnsi="Arial" w:cs="Arial"/>
          <w:b/>
          <w:color w:val="000000" w:themeColor="text1"/>
        </w:rPr>
        <w:t>Predlog dnevnega reda:</w:t>
      </w:r>
    </w:p>
    <w:p w:rsidR="009462A3" w:rsidRPr="00782FBE" w:rsidRDefault="009462A3" w:rsidP="009462A3">
      <w:pPr>
        <w:spacing w:after="0" w:line="240" w:lineRule="auto"/>
        <w:ind w:left="1191" w:hanging="907"/>
        <w:rPr>
          <w:rFonts w:ascii="Arial" w:hAnsi="Arial" w:cs="Arial"/>
          <w:bCs/>
          <w:color w:val="000000" w:themeColor="text1"/>
        </w:rPr>
      </w:pPr>
      <w:r w:rsidRPr="00782FBE">
        <w:rPr>
          <w:rFonts w:ascii="Arial" w:hAnsi="Arial" w:cs="Arial"/>
          <w:bCs/>
          <w:color w:val="000000" w:themeColor="text1"/>
        </w:rPr>
        <w:t xml:space="preserve">1. </w:t>
      </w:r>
      <w:r w:rsidR="007568EF" w:rsidRPr="00782FBE">
        <w:rPr>
          <w:rFonts w:ascii="Arial" w:hAnsi="Arial" w:cs="Arial"/>
          <w:bCs/>
          <w:color w:val="000000" w:themeColor="text1"/>
        </w:rPr>
        <w:t>Pregled in potrditev zapisnika 14</w:t>
      </w:r>
      <w:r w:rsidRPr="00782FBE">
        <w:rPr>
          <w:rFonts w:ascii="Arial" w:hAnsi="Arial" w:cs="Arial"/>
          <w:bCs/>
          <w:color w:val="000000" w:themeColor="text1"/>
        </w:rPr>
        <w:t>. redne seje</w:t>
      </w:r>
    </w:p>
    <w:p w:rsidR="008D1F18" w:rsidRPr="00782FBE" w:rsidRDefault="009462A3" w:rsidP="008D1F18">
      <w:pPr>
        <w:spacing w:after="0" w:line="240" w:lineRule="auto"/>
        <w:ind w:left="567" w:hanging="283"/>
        <w:rPr>
          <w:rFonts w:ascii="Arial" w:hAnsi="Arial" w:cs="Arial"/>
          <w:bCs/>
          <w:color w:val="000000" w:themeColor="text1"/>
        </w:rPr>
      </w:pPr>
      <w:r w:rsidRPr="00782FBE">
        <w:rPr>
          <w:rFonts w:ascii="Arial" w:hAnsi="Arial" w:cs="Arial"/>
          <w:bCs/>
          <w:color w:val="000000" w:themeColor="text1"/>
        </w:rPr>
        <w:t xml:space="preserve">2. </w:t>
      </w:r>
      <w:r w:rsidR="007568EF" w:rsidRPr="00782FBE">
        <w:rPr>
          <w:rFonts w:ascii="Arial" w:hAnsi="Arial" w:cs="Arial"/>
          <w:bCs/>
          <w:color w:val="000000" w:themeColor="text1"/>
        </w:rPr>
        <w:t>S</w:t>
      </w:r>
      <w:r w:rsidR="00E902BE" w:rsidRPr="00782FBE">
        <w:rPr>
          <w:rFonts w:ascii="Arial" w:hAnsi="Arial" w:cs="Arial"/>
          <w:bCs/>
          <w:color w:val="000000" w:themeColor="text1"/>
        </w:rPr>
        <w:t>eznanitev s participativni pro</w:t>
      </w:r>
      <w:r w:rsidR="007568EF" w:rsidRPr="00782FBE">
        <w:rPr>
          <w:rFonts w:ascii="Arial" w:hAnsi="Arial" w:cs="Arial"/>
          <w:bCs/>
          <w:color w:val="000000" w:themeColor="text1"/>
        </w:rPr>
        <w:t>račun 2024-2026</w:t>
      </w:r>
    </w:p>
    <w:p w:rsidR="008D1F18" w:rsidRPr="00782FBE" w:rsidRDefault="007568EF" w:rsidP="008D1F18">
      <w:pPr>
        <w:pStyle w:val="Odstavekseznama"/>
        <w:numPr>
          <w:ilvl w:val="0"/>
          <w:numId w:val="11"/>
        </w:numPr>
        <w:spacing w:after="0" w:line="240" w:lineRule="auto"/>
        <w:ind w:left="567" w:hanging="283"/>
        <w:rPr>
          <w:rFonts w:ascii="Arial" w:hAnsi="Arial" w:cs="Arial"/>
          <w:bCs/>
          <w:color w:val="000000" w:themeColor="text1"/>
        </w:rPr>
      </w:pPr>
      <w:r w:rsidRPr="00782FBE">
        <w:rPr>
          <w:rFonts w:ascii="Arial" w:hAnsi="Arial" w:cs="Arial"/>
          <w:bCs/>
          <w:color w:val="000000" w:themeColor="text1"/>
        </w:rPr>
        <w:t>Praznovanje 60 letnice ustanovitve KS Nova Gorica</w:t>
      </w:r>
    </w:p>
    <w:p w:rsidR="008D1F18" w:rsidRPr="00782FBE" w:rsidRDefault="007568EF" w:rsidP="008D1F18">
      <w:pPr>
        <w:pStyle w:val="Odstavekseznama"/>
        <w:numPr>
          <w:ilvl w:val="0"/>
          <w:numId w:val="11"/>
        </w:numPr>
        <w:spacing w:after="0" w:line="240" w:lineRule="auto"/>
        <w:ind w:left="567" w:hanging="283"/>
        <w:rPr>
          <w:rFonts w:ascii="Arial" w:hAnsi="Arial" w:cs="Arial"/>
          <w:bCs/>
          <w:color w:val="000000" w:themeColor="text1"/>
        </w:rPr>
      </w:pPr>
      <w:r w:rsidRPr="00782FBE">
        <w:rPr>
          <w:rFonts w:ascii="Arial" w:hAnsi="Arial" w:cs="Arial"/>
          <w:bCs/>
          <w:color w:val="000000" w:themeColor="text1"/>
        </w:rPr>
        <w:t>Potrditev naročilnic in pogodb</w:t>
      </w:r>
    </w:p>
    <w:p w:rsidR="008D1F18" w:rsidRPr="00782FBE" w:rsidRDefault="007568EF" w:rsidP="008D1F18">
      <w:pPr>
        <w:pStyle w:val="Odstavekseznama"/>
        <w:numPr>
          <w:ilvl w:val="0"/>
          <w:numId w:val="11"/>
        </w:numPr>
        <w:spacing w:after="0" w:line="240" w:lineRule="auto"/>
        <w:ind w:left="567" w:hanging="283"/>
        <w:rPr>
          <w:rFonts w:ascii="Arial" w:hAnsi="Arial" w:cs="Arial"/>
          <w:bCs/>
          <w:color w:val="000000" w:themeColor="text1"/>
        </w:rPr>
      </w:pPr>
      <w:r w:rsidRPr="00782FBE">
        <w:rPr>
          <w:rFonts w:ascii="Arial" w:hAnsi="Arial" w:cs="Arial"/>
          <w:bCs/>
          <w:color w:val="000000" w:themeColor="text1"/>
        </w:rPr>
        <w:t>Vprašanje in pobude</w:t>
      </w:r>
    </w:p>
    <w:p w:rsidR="009462A3" w:rsidRPr="00782FBE" w:rsidRDefault="009462A3" w:rsidP="007F4CB7">
      <w:pPr>
        <w:spacing w:after="0"/>
        <w:rPr>
          <w:rFonts w:ascii="Arial" w:hAnsi="Arial" w:cs="Arial"/>
          <w:bCs/>
          <w:color w:val="000000" w:themeColor="text1"/>
        </w:rPr>
      </w:pPr>
    </w:p>
    <w:p w:rsidR="00A72DBF" w:rsidRPr="00782FBE" w:rsidRDefault="00A72DBF" w:rsidP="00685972">
      <w:pPr>
        <w:suppressAutoHyphens w:val="0"/>
        <w:spacing w:after="0" w:line="240" w:lineRule="auto"/>
        <w:contextualSpacing/>
        <w:jc w:val="both"/>
        <w:rPr>
          <w:rFonts w:ascii="Arial" w:eastAsia="Times New Roman" w:hAnsi="Arial" w:cs="Arial"/>
          <w:color w:val="000000" w:themeColor="text1"/>
          <w:lang w:eastAsia="sl-SI"/>
        </w:rPr>
      </w:pPr>
      <w:r w:rsidRPr="00782FBE">
        <w:rPr>
          <w:rFonts w:ascii="Arial" w:eastAsia="Times New Roman" w:hAnsi="Arial" w:cs="Arial"/>
          <w:color w:val="000000" w:themeColor="text1"/>
          <w:lang w:eastAsia="sl-SI"/>
        </w:rPr>
        <w:t>Predsednik</w:t>
      </w:r>
      <w:r w:rsidR="00C005C3" w:rsidRPr="00782FBE">
        <w:rPr>
          <w:rFonts w:ascii="Arial" w:eastAsia="Times New Roman" w:hAnsi="Arial" w:cs="Arial"/>
          <w:color w:val="000000" w:themeColor="text1"/>
          <w:lang w:eastAsia="sl-SI"/>
        </w:rPr>
        <w:t xml:space="preserve"> Sveta </w:t>
      </w:r>
      <w:r w:rsidR="00456872" w:rsidRPr="00782FBE">
        <w:rPr>
          <w:rFonts w:ascii="Arial" w:eastAsia="Times New Roman" w:hAnsi="Arial" w:cs="Arial"/>
          <w:color w:val="000000" w:themeColor="text1"/>
          <w:lang w:eastAsia="sl-SI"/>
        </w:rPr>
        <w:t xml:space="preserve">KS Nova Gorica </w:t>
      </w:r>
      <w:r w:rsidR="00C005C3" w:rsidRPr="00782FBE">
        <w:rPr>
          <w:rFonts w:ascii="Arial" w:eastAsia="Times New Roman" w:hAnsi="Arial" w:cs="Arial"/>
          <w:color w:val="000000" w:themeColor="text1"/>
          <w:lang w:eastAsia="sl-SI"/>
        </w:rPr>
        <w:t xml:space="preserve">je preveril navzočnost. </w:t>
      </w:r>
      <w:r w:rsidR="007568EF" w:rsidRPr="00782FBE">
        <w:rPr>
          <w:rFonts w:ascii="Arial" w:eastAsia="Times New Roman" w:hAnsi="Arial" w:cs="Arial"/>
          <w:color w:val="000000" w:themeColor="text1"/>
          <w:lang w:eastAsia="sl-SI"/>
        </w:rPr>
        <w:t>Prisotno je bilo 10 člani, 3</w:t>
      </w:r>
      <w:r w:rsidR="00E902BE" w:rsidRPr="00782FBE">
        <w:rPr>
          <w:rFonts w:ascii="Arial" w:eastAsia="Times New Roman" w:hAnsi="Arial" w:cs="Arial"/>
          <w:color w:val="000000" w:themeColor="text1"/>
          <w:lang w:eastAsia="sl-SI"/>
        </w:rPr>
        <w:t xml:space="preserve"> člani(</w:t>
      </w:r>
      <w:proofErr w:type="spellStart"/>
      <w:r w:rsidR="00E902BE" w:rsidRPr="00782FBE">
        <w:rPr>
          <w:rFonts w:ascii="Arial" w:eastAsia="Times New Roman" w:hAnsi="Arial" w:cs="Arial"/>
          <w:color w:val="000000" w:themeColor="text1"/>
          <w:lang w:eastAsia="sl-SI"/>
        </w:rPr>
        <w:t>ce</w:t>
      </w:r>
      <w:proofErr w:type="spellEnd"/>
      <w:r w:rsidR="00E902BE" w:rsidRPr="00782FBE">
        <w:rPr>
          <w:rFonts w:ascii="Arial" w:eastAsia="Times New Roman" w:hAnsi="Arial" w:cs="Arial"/>
          <w:color w:val="000000" w:themeColor="text1"/>
          <w:lang w:eastAsia="sl-SI"/>
        </w:rPr>
        <w:t>)  opravičeno odsotni</w:t>
      </w:r>
      <w:r w:rsidR="009462A3" w:rsidRPr="00782FBE">
        <w:rPr>
          <w:rFonts w:ascii="Arial" w:eastAsia="Times New Roman" w:hAnsi="Arial" w:cs="Arial"/>
          <w:color w:val="000000" w:themeColor="text1"/>
          <w:lang w:eastAsia="sl-SI"/>
        </w:rPr>
        <w:t xml:space="preserve">. </w:t>
      </w:r>
      <w:r w:rsidR="00456872" w:rsidRPr="00782FBE">
        <w:rPr>
          <w:rFonts w:ascii="Arial" w:eastAsia="Times New Roman" w:hAnsi="Arial" w:cs="Arial"/>
          <w:color w:val="000000" w:themeColor="text1"/>
          <w:lang w:eastAsia="sl-SI"/>
        </w:rPr>
        <w:t>Seja sveta KS Nova Gorica</w:t>
      </w:r>
      <w:r w:rsidR="008F380A" w:rsidRPr="00782FBE">
        <w:rPr>
          <w:rFonts w:ascii="Arial" w:eastAsia="Times New Roman" w:hAnsi="Arial" w:cs="Arial"/>
          <w:color w:val="000000" w:themeColor="text1"/>
          <w:lang w:eastAsia="sl-SI"/>
        </w:rPr>
        <w:t xml:space="preserve"> je skle</w:t>
      </w:r>
      <w:r w:rsidR="00CF429D" w:rsidRPr="00782FBE">
        <w:rPr>
          <w:rFonts w:ascii="Arial" w:eastAsia="Times New Roman" w:hAnsi="Arial" w:cs="Arial"/>
          <w:color w:val="000000" w:themeColor="text1"/>
          <w:lang w:eastAsia="sl-SI"/>
        </w:rPr>
        <w:t>pčna.</w:t>
      </w:r>
    </w:p>
    <w:p w:rsidR="009462A3" w:rsidRPr="00782FBE" w:rsidRDefault="009462A3" w:rsidP="00685972">
      <w:pPr>
        <w:suppressAutoHyphens w:val="0"/>
        <w:spacing w:after="0" w:line="240" w:lineRule="auto"/>
        <w:contextualSpacing/>
        <w:jc w:val="both"/>
        <w:rPr>
          <w:rFonts w:ascii="Arial" w:eastAsia="Times New Roman" w:hAnsi="Arial" w:cs="Arial"/>
          <w:color w:val="000000" w:themeColor="text1"/>
          <w:lang w:eastAsia="sl-SI"/>
        </w:rPr>
      </w:pPr>
    </w:p>
    <w:p w:rsidR="006C770D" w:rsidRPr="00782FBE" w:rsidRDefault="00E638DA" w:rsidP="00080999">
      <w:pPr>
        <w:suppressAutoHyphens w:val="0"/>
        <w:spacing w:after="0" w:line="240" w:lineRule="auto"/>
        <w:contextualSpacing/>
        <w:rPr>
          <w:rFonts w:ascii="Arial" w:eastAsia="Times New Roman" w:hAnsi="Arial" w:cs="Arial"/>
          <w:color w:val="000000" w:themeColor="text1"/>
          <w:lang w:eastAsia="sl-SI"/>
        </w:rPr>
      </w:pPr>
      <w:r w:rsidRPr="00782FBE">
        <w:rPr>
          <w:rFonts w:ascii="Arial" w:eastAsia="Times New Roman" w:hAnsi="Arial" w:cs="Arial"/>
          <w:color w:val="000000" w:themeColor="text1"/>
          <w:lang w:eastAsia="sl-SI"/>
        </w:rPr>
        <w:t>Predlog dnevnega reda je bil sprejet.</w:t>
      </w:r>
      <w:bookmarkStart w:id="0" w:name="_GoBack"/>
      <w:bookmarkEnd w:id="0"/>
    </w:p>
    <w:p w:rsidR="005E6ED0" w:rsidRPr="00782FBE" w:rsidRDefault="008D1F18" w:rsidP="008D1F18">
      <w:pPr>
        <w:suppressAutoHyphens w:val="0"/>
        <w:spacing w:after="0" w:line="240" w:lineRule="auto"/>
        <w:contextualSpacing/>
        <w:jc w:val="center"/>
        <w:rPr>
          <w:rFonts w:ascii="Arial" w:eastAsia="Times New Roman" w:hAnsi="Arial" w:cs="Arial"/>
          <w:b/>
          <w:color w:val="000000" w:themeColor="text1"/>
          <w:u w:val="single"/>
          <w:lang w:eastAsia="sl-SI"/>
        </w:rPr>
      </w:pPr>
      <w:proofErr w:type="spellStart"/>
      <w:r w:rsidRPr="00782FBE">
        <w:rPr>
          <w:rFonts w:ascii="Arial" w:eastAsia="Times New Roman" w:hAnsi="Arial" w:cs="Arial"/>
          <w:b/>
          <w:color w:val="000000" w:themeColor="text1"/>
          <w:u w:val="single"/>
          <w:lang w:eastAsia="sl-SI"/>
        </w:rPr>
        <w:t>Add</w:t>
      </w:r>
      <w:proofErr w:type="spellEnd"/>
      <w:r w:rsidRPr="00782FBE">
        <w:rPr>
          <w:rFonts w:ascii="Arial" w:eastAsia="Times New Roman" w:hAnsi="Arial" w:cs="Arial"/>
          <w:b/>
          <w:color w:val="000000" w:themeColor="text1"/>
          <w:u w:val="single"/>
          <w:lang w:eastAsia="sl-SI"/>
        </w:rPr>
        <w:t xml:space="preserve"> 1</w:t>
      </w:r>
    </w:p>
    <w:p w:rsidR="005E6ED0" w:rsidRPr="00782FBE" w:rsidRDefault="005E6ED0" w:rsidP="00080999">
      <w:pPr>
        <w:suppressAutoHyphens w:val="0"/>
        <w:spacing w:after="0" w:line="240" w:lineRule="auto"/>
        <w:contextualSpacing/>
        <w:rPr>
          <w:rFonts w:ascii="Arial" w:eastAsia="Times New Roman" w:hAnsi="Arial" w:cs="Arial"/>
          <w:color w:val="000000" w:themeColor="text1"/>
          <w:u w:val="single"/>
          <w:lang w:eastAsia="sl-SI"/>
        </w:rPr>
      </w:pPr>
    </w:p>
    <w:p w:rsidR="00532F62" w:rsidRPr="00782FBE" w:rsidRDefault="00E902BE" w:rsidP="00080999">
      <w:pPr>
        <w:suppressAutoHyphens w:val="0"/>
        <w:spacing w:after="0" w:line="240" w:lineRule="auto"/>
        <w:contextualSpacing/>
        <w:rPr>
          <w:rFonts w:ascii="Arial" w:eastAsia="Times New Roman" w:hAnsi="Arial" w:cs="Arial"/>
          <w:color w:val="000000" w:themeColor="text1"/>
          <w:lang w:eastAsia="sl-SI"/>
        </w:rPr>
      </w:pPr>
      <w:r w:rsidRPr="00782FBE">
        <w:rPr>
          <w:rFonts w:ascii="Arial" w:eastAsia="Times New Roman" w:hAnsi="Arial" w:cs="Arial"/>
          <w:color w:val="000000" w:themeColor="text1"/>
          <w:lang w:eastAsia="sl-SI"/>
        </w:rPr>
        <w:t>Zapisnik 14</w:t>
      </w:r>
      <w:r w:rsidR="009462A3" w:rsidRPr="00782FBE">
        <w:rPr>
          <w:rFonts w:ascii="Arial" w:eastAsia="Times New Roman" w:hAnsi="Arial" w:cs="Arial"/>
          <w:color w:val="000000" w:themeColor="text1"/>
          <w:lang w:eastAsia="sl-SI"/>
        </w:rPr>
        <w:t>. seje Sveta KS Nova Gorica je predsedni</w:t>
      </w:r>
      <w:r w:rsidRPr="00782FBE">
        <w:rPr>
          <w:rFonts w:ascii="Arial" w:eastAsia="Times New Roman" w:hAnsi="Arial" w:cs="Arial"/>
          <w:color w:val="000000" w:themeColor="text1"/>
          <w:lang w:eastAsia="sl-SI"/>
        </w:rPr>
        <w:t xml:space="preserve">k dal v obravnavo. Na zapisnik </w:t>
      </w:r>
      <w:r w:rsidR="009462A3" w:rsidRPr="00782FBE">
        <w:rPr>
          <w:rFonts w:ascii="Arial" w:eastAsia="Times New Roman" w:hAnsi="Arial" w:cs="Arial"/>
          <w:color w:val="000000" w:themeColor="text1"/>
          <w:lang w:eastAsia="sl-SI"/>
        </w:rPr>
        <w:t xml:space="preserve"> seje sveta KS Nova Gorica ni bilo pripomb.</w:t>
      </w:r>
    </w:p>
    <w:p w:rsidR="00532F62" w:rsidRPr="00782FBE" w:rsidRDefault="00532F62" w:rsidP="00080999">
      <w:pPr>
        <w:suppressAutoHyphens w:val="0"/>
        <w:spacing w:after="0" w:line="240" w:lineRule="auto"/>
        <w:contextualSpacing/>
        <w:rPr>
          <w:rFonts w:ascii="Arial" w:eastAsia="Times New Roman" w:hAnsi="Arial" w:cs="Arial"/>
          <w:color w:val="000000" w:themeColor="text1"/>
          <w:lang w:eastAsia="sl-SI"/>
        </w:rPr>
      </w:pPr>
    </w:p>
    <w:p w:rsidR="00532F62" w:rsidRPr="00782FBE" w:rsidRDefault="00532F62" w:rsidP="008D1F18">
      <w:pPr>
        <w:suppressAutoHyphens w:val="0"/>
        <w:spacing w:after="0" w:line="240" w:lineRule="auto"/>
        <w:ind w:left="1276" w:hanging="1276"/>
        <w:contextualSpacing/>
        <w:rPr>
          <w:rFonts w:ascii="Arial" w:eastAsia="Times New Roman" w:hAnsi="Arial" w:cs="Arial"/>
          <w:b/>
          <w:color w:val="000000" w:themeColor="text1"/>
          <w:lang w:eastAsia="sl-SI"/>
        </w:rPr>
      </w:pPr>
      <w:r w:rsidRPr="00782FBE">
        <w:rPr>
          <w:rFonts w:ascii="Arial" w:eastAsia="Times New Roman" w:hAnsi="Arial" w:cs="Arial"/>
          <w:b/>
          <w:color w:val="000000" w:themeColor="text1"/>
          <w:lang w:eastAsia="sl-SI"/>
        </w:rPr>
        <w:t>Sklep</w:t>
      </w:r>
      <w:r w:rsidR="008D1F18" w:rsidRPr="00782FBE">
        <w:rPr>
          <w:rFonts w:ascii="Arial" w:eastAsia="Times New Roman" w:hAnsi="Arial" w:cs="Arial"/>
          <w:b/>
          <w:color w:val="000000" w:themeColor="text1"/>
          <w:lang w:eastAsia="sl-SI"/>
        </w:rPr>
        <w:t xml:space="preserve"> 1.1</w:t>
      </w:r>
      <w:r w:rsidRPr="00782FBE">
        <w:rPr>
          <w:rFonts w:ascii="Arial" w:eastAsia="Times New Roman" w:hAnsi="Arial" w:cs="Arial"/>
          <w:b/>
          <w:color w:val="000000" w:themeColor="text1"/>
          <w:lang w:eastAsia="sl-SI"/>
        </w:rPr>
        <w:t>:</w:t>
      </w:r>
      <w:r w:rsidR="008D1F18" w:rsidRPr="00782FBE">
        <w:rPr>
          <w:rFonts w:ascii="Arial" w:eastAsia="Times New Roman" w:hAnsi="Arial" w:cs="Arial"/>
          <w:b/>
          <w:color w:val="000000" w:themeColor="text1"/>
          <w:lang w:eastAsia="sl-SI"/>
        </w:rPr>
        <w:tab/>
      </w:r>
      <w:r w:rsidRPr="00782FBE">
        <w:rPr>
          <w:rFonts w:ascii="Arial" w:eastAsia="Times New Roman" w:hAnsi="Arial" w:cs="Arial"/>
          <w:b/>
          <w:color w:val="000000" w:themeColor="text1"/>
          <w:lang w:eastAsia="sl-SI"/>
        </w:rPr>
        <w:t xml:space="preserve">Sprejme se zapisnik </w:t>
      </w:r>
      <w:r w:rsidR="00E902BE" w:rsidRPr="00782FBE">
        <w:rPr>
          <w:rFonts w:ascii="Arial" w:eastAsia="Times New Roman" w:hAnsi="Arial" w:cs="Arial"/>
          <w:b/>
          <w:color w:val="000000" w:themeColor="text1"/>
          <w:lang w:eastAsia="sl-SI"/>
        </w:rPr>
        <w:t>14</w:t>
      </w:r>
      <w:r w:rsidR="005A7173" w:rsidRPr="00782FBE">
        <w:rPr>
          <w:rFonts w:ascii="Arial" w:eastAsia="Times New Roman" w:hAnsi="Arial" w:cs="Arial"/>
          <w:b/>
          <w:color w:val="000000" w:themeColor="text1"/>
          <w:lang w:eastAsia="sl-SI"/>
        </w:rPr>
        <w:t>. seje Sveta KS Nova Gorica, ki je bila</w:t>
      </w:r>
      <w:r w:rsidR="00D50228" w:rsidRPr="00782FBE">
        <w:rPr>
          <w:rFonts w:ascii="Arial" w:eastAsia="Times New Roman" w:hAnsi="Arial" w:cs="Arial"/>
          <w:b/>
          <w:color w:val="000000" w:themeColor="text1"/>
          <w:lang w:eastAsia="sl-SI"/>
        </w:rPr>
        <w:t xml:space="preserve"> </w:t>
      </w:r>
      <w:r w:rsidR="00E902BE" w:rsidRPr="00782FBE">
        <w:rPr>
          <w:rFonts w:ascii="Arial" w:eastAsia="Times New Roman" w:hAnsi="Arial" w:cs="Arial"/>
          <w:b/>
          <w:color w:val="000000" w:themeColor="text1"/>
          <w:lang w:eastAsia="sl-SI"/>
        </w:rPr>
        <w:t>17.</w:t>
      </w:r>
      <w:r w:rsidR="00782FBE" w:rsidRPr="00782FBE">
        <w:rPr>
          <w:rFonts w:ascii="Arial" w:eastAsia="Times New Roman" w:hAnsi="Arial" w:cs="Arial"/>
          <w:b/>
          <w:color w:val="000000" w:themeColor="text1"/>
          <w:lang w:eastAsia="sl-SI"/>
        </w:rPr>
        <w:t xml:space="preserve"> </w:t>
      </w:r>
      <w:r w:rsidR="00E902BE" w:rsidRPr="00782FBE">
        <w:rPr>
          <w:rFonts w:ascii="Arial" w:eastAsia="Times New Roman" w:hAnsi="Arial" w:cs="Arial"/>
          <w:b/>
          <w:color w:val="000000" w:themeColor="text1"/>
          <w:lang w:eastAsia="sl-SI"/>
        </w:rPr>
        <w:t>2. 2024</w:t>
      </w:r>
      <w:r w:rsidR="009B4E35" w:rsidRPr="00782FBE">
        <w:rPr>
          <w:rFonts w:ascii="Arial" w:eastAsia="Times New Roman" w:hAnsi="Arial" w:cs="Arial"/>
          <w:b/>
          <w:color w:val="000000" w:themeColor="text1"/>
          <w:lang w:eastAsia="sl-SI"/>
        </w:rPr>
        <w:t>.</w:t>
      </w:r>
      <w:r w:rsidR="008D1F18" w:rsidRPr="00782FBE">
        <w:rPr>
          <w:rFonts w:ascii="Arial" w:eastAsia="Times New Roman" w:hAnsi="Arial" w:cs="Arial"/>
          <w:b/>
          <w:color w:val="000000" w:themeColor="text1"/>
          <w:lang w:eastAsia="sl-SI"/>
        </w:rPr>
        <w:t xml:space="preserve"> </w:t>
      </w:r>
      <w:r w:rsidRPr="00782FBE">
        <w:rPr>
          <w:rFonts w:ascii="Arial" w:eastAsia="Times New Roman" w:hAnsi="Arial" w:cs="Arial"/>
          <w:b/>
          <w:color w:val="000000" w:themeColor="text1"/>
          <w:lang w:eastAsia="sl-SI"/>
        </w:rPr>
        <w:t>Sklep je bil soglasno sprejet.</w:t>
      </w:r>
    </w:p>
    <w:p w:rsidR="00AA4523" w:rsidRPr="00782FBE" w:rsidRDefault="00AA4523" w:rsidP="00080999">
      <w:pPr>
        <w:suppressAutoHyphens w:val="0"/>
        <w:spacing w:after="0" w:line="240" w:lineRule="auto"/>
        <w:contextualSpacing/>
        <w:rPr>
          <w:rFonts w:ascii="Arial" w:eastAsia="Times New Roman" w:hAnsi="Arial" w:cs="Arial"/>
          <w:color w:val="000000" w:themeColor="text1"/>
          <w:lang w:eastAsia="sl-SI"/>
        </w:rPr>
      </w:pPr>
    </w:p>
    <w:p w:rsidR="009C6050" w:rsidRPr="00782FBE" w:rsidRDefault="00685972" w:rsidP="00685972">
      <w:pPr>
        <w:suppressAutoHyphens w:val="0"/>
        <w:spacing w:after="0" w:line="240" w:lineRule="auto"/>
        <w:contextualSpacing/>
        <w:jc w:val="center"/>
        <w:rPr>
          <w:rFonts w:ascii="Arial" w:eastAsia="Times New Roman" w:hAnsi="Arial" w:cs="Arial"/>
          <w:b/>
          <w:color w:val="000000" w:themeColor="text1"/>
          <w:lang w:eastAsia="sl-SI"/>
        </w:rPr>
      </w:pPr>
      <w:proofErr w:type="spellStart"/>
      <w:r w:rsidRPr="00782FBE">
        <w:rPr>
          <w:rFonts w:ascii="Arial" w:eastAsia="Times New Roman" w:hAnsi="Arial" w:cs="Arial"/>
          <w:b/>
          <w:color w:val="000000" w:themeColor="text1"/>
          <w:lang w:eastAsia="sl-SI"/>
        </w:rPr>
        <w:t>Add</w:t>
      </w:r>
      <w:proofErr w:type="spellEnd"/>
      <w:r w:rsidRPr="00782FBE">
        <w:rPr>
          <w:rFonts w:ascii="Arial" w:eastAsia="Times New Roman" w:hAnsi="Arial" w:cs="Arial"/>
          <w:b/>
          <w:color w:val="000000" w:themeColor="text1"/>
          <w:lang w:eastAsia="sl-SI"/>
        </w:rPr>
        <w:t xml:space="preserve"> 2</w:t>
      </w:r>
    </w:p>
    <w:p w:rsidR="00327499" w:rsidRPr="00782FBE" w:rsidRDefault="00327499" w:rsidP="00080999">
      <w:pPr>
        <w:suppressAutoHyphens w:val="0"/>
        <w:spacing w:after="0" w:line="240" w:lineRule="auto"/>
        <w:contextualSpacing/>
        <w:rPr>
          <w:rFonts w:ascii="Arial" w:eastAsia="Times New Roman" w:hAnsi="Arial" w:cs="Arial"/>
          <w:b/>
          <w:bCs/>
          <w:color w:val="000000" w:themeColor="text1"/>
          <w:lang w:eastAsia="sl-SI"/>
        </w:rPr>
      </w:pPr>
    </w:p>
    <w:p w:rsidR="00E902BE" w:rsidRPr="00782FBE" w:rsidRDefault="008F4410" w:rsidP="008F4410">
      <w:pPr>
        <w:spacing w:after="0" w:line="240" w:lineRule="auto"/>
        <w:jc w:val="both"/>
        <w:rPr>
          <w:rFonts w:ascii="Arial" w:hAnsi="Arial" w:cs="Arial"/>
          <w:color w:val="000000" w:themeColor="text1"/>
        </w:rPr>
      </w:pPr>
      <w:r w:rsidRPr="00782FBE">
        <w:rPr>
          <w:rFonts w:ascii="Arial" w:hAnsi="Arial" w:cs="Arial"/>
          <w:color w:val="000000" w:themeColor="text1"/>
        </w:rPr>
        <w:t>Poudarek tokratnega participativnega proračuna je na razvoju podeželja, idejah mladih in trajnostnih vsebinah. Za razliko od prejšnjih participativnih proračunov občani ne bodo mogli predlagati izgradnje in sanacije cestne in komunalne infrastrukture ter ureditve javne razsvetljave. Bo pa poseben sklop namenjen predlogom mladih, saj želimo mlade spodbuditi k večji participaciji. Letošnji participativni proračun več sredstev namenja podeželju kot mestu, kajti razvoj v mestu je omogočen že preko projektov Celostnih teritorialnih naložb (CTN), ki sredstva namenja za urbana središča.</w:t>
      </w:r>
    </w:p>
    <w:p w:rsidR="008F4410" w:rsidRPr="00782FBE" w:rsidRDefault="008F4410" w:rsidP="008F4410">
      <w:pPr>
        <w:spacing w:after="0" w:line="240" w:lineRule="auto"/>
        <w:jc w:val="both"/>
        <w:rPr>
          <w:rFonts w:ascii="Arial" w:hAnsi="Arial" w:cs="Arial"/>
          <w:color w:val="000000" w:themeColor="text1"/>
        </w:rPr>
      </w:pPr>
    </w:p>
    <w:tbl>
      <w:tblPr>
        <w:tblW w:w="9920" w:type="dxa"/>
        <w:tblCellMar>
          <w:top w:w="15" w:type="dxa"/>
          <w:left w:w="15" w:type="dxa"/>
          <w:bottom w:w="15" w:type="dxa"/>
          <w:right w:w="15" w:type="dxa"/>
        </w:tblCellMar>
        <w:tblLook w:val="04A0" w:firstRow="1" w:lastRow="0" w:firstColumn="1" w:lastColumn="0" w:noHBand="0" w:noVBand="1"/>
      </w:tblPr>
      <w:tblGrid>
        <w:gridCol w:w="4959"/>
        <w:gridCol w:w="3260"/>
        <w:gridCol w:w="1701"/>
      </w:tblGrid>
      <w:tr w:rsidR="00782FBE" w:rsidRPr="00782FBE" w:rsidTr="00A22D97">
        <w:tc>
          <w:tcPr>
            <w:tcW w:w="4959"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1. Nova Gorica, Rožna dolina, Solkan, Kromberk-Loke</w:t>
            </w:r>
          </w:p>
        </w:tc>
        <w:tc>
          <w:tcPr>
            <w:tcW w:w="326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100.000,00 €</w:t>
            </w:r>
          </w:p>
        </w:tc>
        <w:tc>
          <w:tcPr>
            <w:tcW w:w="1701"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p>
        </w:tc>
      </w:tr>
      <w:tr w:rsidR="00782FBE" w:rsidRPr="00782FBE" w:rsidTr="00A22D97">
        <w:tc>
          <w:tcPr>
            <w:tcW w:w="4959" w:type="dxa"/>
            <w:shd w:val="clear" w:color="auto" w:fill="auto"/>
            <w:vAlign w:val="center"/>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2. Mladinski program</w:t>
            </w:r>
          </w:p>
        </w:tc>
        <w:tc>
          <w:tcPr>
            <w:tcW w:w="3260" w:type="dxa"/>
            <w:shd w:val="clear" w:color="auto" w:fill="auto"/>
            <w:vAlign w:val="center"/>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12.000,00 €</w:t>
            </w:r>
          </w:p>
        </w:tc>
        <w:tc>
          <w:tcPr>
            <w:tcW w:w="1701" w:type="dxa"/>
            <w:shd w:val="clear" w:color="auto" w:fill="auto"/>
            <w:vAlign w:val="center"/>
          </w:tcPr>
          <w:p w:rsidR="008F4410" w:rsidRPr="00782FBE" w:rsidRDefault="008F4410" w:rsidP="008F4410">
            <w:pPr>
              <w:spacing w:after="0" w:line="240" w:lineRule="auto"/>
              <w:rPr>
                <w:rFonts w:ascii="Arial" w:hAnsi="Arial" w:cs="Arial"/>
                <w:color w:val="000000" w:themeColor="text1"/>
              </w:rPr>
            </w:pPr>
          </w:p>
        </w:tc>
      </w:tr>
    </w:tbl>
    <w:p w:rsidR="008F4410" w:rsidRPr="00782FBE" w:rsidRDefault="008F4410" w:rsidP="008F4410">
      <w:pPr>
        <w:spacing w:after="0" w:line="240" w:lineRule="auto"/>
        <w:rPr>
          <w:rFonts w:ascii="Arial" w:hAnsi="Arial" w:cs="Arial"/>
          <w:color w:val="000000" w:themeColor="text1"/>
        </w:rPr>
      </w:pPr>
    </w:p>
    <w:tbl>
      <w:tblPr>
        <w:tblW w:w="9920" w:type="dxa"/>
        <w:tblCellMar>
          <w:top w:w="15" w:type="dxa"/>
          <w:left w:w="15" w:type="dxa"/>
          <w:bottom w:w="15" w:type="dxa"/>
          <w:right w:w="15" w:type="dxa"/>
        </w:tblCellMar>
        <w:tblLook w:val="04A0" w:firstRow="1" w:lastRow="0" w:firstColumn="1" w:lastColumn="0" w:noHBand="0" w:noVBand="1"/>
      </w:tblPr>
      <w:tblGrid>
        <w:gridCol w:w="4110"/>
        <w:gridCol w:w="5810"/>
      </w:tblGrid>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b/>
                <w:color w:val="000000" w:themeColor="text1"/>
              </w:rPr>
            </w:pPr>
            <w:r w:rsidRPr="00782FBE">
              <w:rPr>
                <w:rFonts w:ascii="Arial" w:hAnsi="Arial" w:cs="Arial"/>
                <w:b/>
                <w:color w:val="000000" w:themeColor="text1"/>
              </w:rPr>
              <w:t>Datuma in ura</w:t>
            </w:r>
          </w:p>
        </w:tc>
        <w:tc>
          <w:tcPr>
            <w:tcW w:w="5810" w:type="dxa"/>
            <w:shd w:val="clear" w:color="auto" w:fill="auto"/>
            <w:vAlign w:val="center"/>
            <w:hideMark/>
          </w:tcPr>
          <w:p w:rsidR="008F4410" w:rsidRPr="00782FBE" w:rsidRDefault="008F4410" w:rsidP="008F4410">
            <w:pPr>
              <w:spacing w:after="0" w:line="240" w:lineRule="auto"/>
              <w:rPr>
                <w:rFonts w:ascii="Arial" w:hAnsi="Arial" w:cs="Arial"/>
                <w:b/>
                <w:color w:val="000000" w:themeColor="text1"/>
              </w:rPr>
            </w:pPr>
            <w:r w:rsidRPr="00782FBE">
              <w:rPr>
                <w:rFonts w:ascii="Arial" w:hAnsi="Arial" w:cs="Arial"/>
                <w:b/>
                <w:color w:val="000000" w:themeColor="text1"/>
              </w:rPr>
              <w:t>Lokacija</w:t>
            </w:r>
          </w:p>
        </w:tc>
      </w:tr>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Četrtek, 14. 3. 2024, ob 18. uri</w:t>
            </w:r>
          </w:p>
        </w:tc>
        <w:tc>
          <w:tcPr>
            <w:tcW w:w="58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Kulturni dom Čepovan</w:t>
            </w:r>
          </w:p>
        </w:tc>
      </w:tr>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Petek, 15. 3. 2024, ob 18. uri</w:t>
            </w:r>
          </w:p>
        </w:tc>
        <w:tc>
          <w:tcPr>
            <w:tcW w:w="58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Zeliščni center v Grgarskih Ravnah</w:t>
            </w:r>
          </w:p>
        </w:tc>
      </w:tr>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Sreda, 20. 3. 2024, ob 18. uri</w:t>
            </w:r>
          </w:p>
        </w:tc>
        <w:tc>
          <w:tcPr>
            <w:tcW w:w="58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Kulturni dom Šempas</w:t>
            </w:r>
          </w:p>
        </w:tc>
      </w:tr>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Četrtek, 21. 3. 2024, ob 18. uri</w:t>
            </w:r>
          </w:p>
        </w:tc>
        <w:tc>
          <w:tcPr>
            <w:tcW w:w="58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Velika dvorana Občinske palače</w:t>
            </w:r>
          </w:p>
        </w:tc>
      </w:tr>
      <w:tr w:rsidR="00782FBE" w:rsidRPr="00782FBE" w:rsidTr="00A22D97">
        <w:tc>
          <w:tcPr>
            <w:tcW w:w="41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Ponedeljek, 25. 3. 2024, ob 18. uri</w:t>
            </w:r>
          </w:p>
        </w:tc>
        <w:tc>
          <w:tcPr>
            <w:tcW w:w="5810" w:type="dxa"/>
            <w:shd w:val="clear" w:color="auto" w:fill="auto"/>
            <w:vAlign w:val="center"/>
            <w:hideMark/>
          </w:tcPr>
          <w:p w:rsidR="008F4410" w:rsidRPr="00782FBE" w:rsidRDefault="008F4410" w:rsidP="008F4410">
            <w:pPr>
              <w:spacing w:after="0" w:line="240" w:lineRule="auto"/>
              <w:rPr>
                <w:rFonts w:ascii="Arial" w:hAnsi="Arial" w:cs="Arial"/>
                <w:color w:val="000000" w:themeColor="text1"/>
              </w:rPr>
            </w:pPr>
            <w:r w:rsidRPr="00782FBE">
              <w:rPr>
                <w:rFonts w:ascii="Arial" w:hAnsi="Arial" w:cs="Arial"/>
                <w:color w:val="000000" w:themeColor="text1"/>
              </w:rPr>
              <w:t>Avla Osnovne šole Dornberk</w:t>
            </w:r>
          </w:p>
        </w:tc>
      </w:tr>
    </w:tbl>
    <w:p w:rsidR="008F4410" w:rsidRPr="00782FBE" w:rsidRDefault="00A22D97" w:rsidP="00EE2E00">
      <w:pPr>
        <w:spacing w:before="120" w:after="0" w:line="240" w:lineRule="auto"/>
        <w:rPr>
          <w:rFonts w:ascii="Arial" w:hAnsi="Arial" w:cs="Arial"/>
          <w:color w:val="000000" w:themeColor="text1"/>
        </w:rPr>
      </w:pPr>
      <w:r w:rsidRPr="00782FBE">
        <w:rPr>
          <w:rFonts w:ascii="Arial" w:hAnsi="Arial" w:cs="Arial"/>
          <w:color w:val="000000" w:themeColor="text1"/>
        </w:rPr>
        <w:t xml:space="preserve">Svetniki KS Nova Gorica so izpostavili krivično odločitev občinskega sveta, da se težišče financiranja iz naslova participativnega proračuna usmeri n razvoj podeželja. Na območju KS Nova Gorica živi 48% občanov Mestne občine Nova Gorica. </w:t>
      </w:r>
      <w:r w:rsidR="00EE2E00" w:rsidRPr="00782FBE">
        <w:rPr>
          <w:rFonts w:ascii="Arial" w:hAnsi="Arial" w:cs="Arial"/>
          <w:color w:val="000000" w:themeColor="text1"/>
        </w:rPr>
        <w:t>Stanje se še poslabša zaradi vsakodnevnega dotoka migracije delavcev, šolarjev na območju KS Nova Gorica.</w:t>
      </w:r>
    </w:p>
    <w:p w:rsidR="008F4410" w:rsidRPr="00782FBE" w:rsidRDefault="008F4410" w:rsidP="003E4F0E">
      <w:pPr>
        <w:suppressAutoHyphens w:val="0"/>
        <w:spacing w:after="0" w:line="240" w:lineRule="auto"/>
        <w:contextualSpacing/>
        <w:jc w:val="both"/>
        <w:rPr>
          <w:rFonts w:ascii="Arial" w:eastAsia="Times New Roman" w:hAnsi="Arial" w:cs="Arial"/>
          <w:b/>
          <w:bCs/>
          <w:color w:val="000000" w:themeColor="text1"/>
          <w:lang w:eastAsia="sl-SI"/>
        </w:rPr>
      </w:pPr>
    </w:p>
    <w:p w:rsidR="00685972" w:rsidRPr="00782FBE" w:rsidRDefault="00A22D97" w:rsidP="00456872">
      <w:pPr>
        <w:suppressAutoHyphens w:val="0"/>
        <w:spacing w:after="0" w:line="240" w:lineRule="auto"/>
        <w:ind w:left="1276" w:hanging="1276"/>
        <w:contextualSpacing/>
        <w:jc w:val="both"/>
        <w:rPr>
          <w:rFonts w:ascii="Arial" w:eastAsia="Times New Roman" w:hAnsi="Arial" w:cs="Arial"/>
          <w:b/>
          <w:bCs/>
          <w:color w:val="000000" w:themeColor="text1"/>
          <w:lang w:eastAsia="sl-SI"/>
        </w:rPr>
      </w:pPr>
      <w:r w:rsidRPr="00782FBE">
        <w:rPr>
          <w:rFonts w:ascii="Arial" w:eastAsia="Times New Roman" w:hAnsi="Arial" w:cs="Arial"/>
          <w:b/>
          <w:bCs/>
          <w:color w:val="000000" w:themeColor="text1"/>
          <w:lang w:eastAsia="sl-SI"/>
        </w:rPr>
        <w:t>Sklep 2.1.</w:t>
      </w:r>
      <w:r w:rsidRPr="00782FBE">
        <w:rPr>
          <w:rFonts w:ascii="Arial" w:eastAsia="Times New Roman" w:hAnsi="Arial" w:cs="Arial"/>
          <w:b/>
          <w:bCs/>
          <w:color w:val="000000" w:themeColor="text1"/>
          <w:lang w:eastAsia="sl-SI"/>
        </w:rPr>
        <w:tab/>
        <w:t>Svetniki KS Nova Gorica bodo v sodelovanju z krajani s svojih delih KS spodbudili  občane pri oblikovanju predlogov investicij iz naslova participativnega proračuna</w:t>
      </w:r>
    </w:p>
    <w:p w:rsidR="00013F52" w:rsidRPr="00782FBE" w:rsidRDefault="00013F52" w:rsidP="00080999">
      <w:pPr>
        <w:suppressAutoHyphens w:val="0"/>
        <w:spacing w:after="0" w:line="240" w:lineRule="auto"/>
        <w:contextualSpacing/>
        <w:rPr>
          <w:rFonts w:ascii="Arial" w:eastAsia="Times New Roman" w:hAnsi="Arial" w:cs="Arial"/>
          <w:b/>
          <w:bCs/>
          <w:color w:val="000000" w:themeColor="text1"/>
          <w:lang w:eastAsia="sl-SI"/>
        </w:rPr>
      </w:pPr>
    </w:p>
    <w:p w:rsidR="00327499" w:rsidRPr="00782FBE" w:rsidRDefault="00BF0A34" w:rsidP="00BF0A34">
      <w:pPr>
        <w:suppressAutoHyphens w:val="0"/>
        <w:spacing w:after="0" w:line="240" w:lineRule="auto"/>
        <w:contextualSpacing/>
        <w:jc w:val="center"/>
        <w:rPr>
          <w:rFonts w:ascii="Arial" w:eastAsia="Times New Roman" w:hAnsi="Arial" w:cs="Arial"/>
          <w:bCs/>
          <w:color w:val="000000" w:themeColor="text1"/>
          <w:lang w:eastAsia="sl-SI"/>
        </w:rPr>
      </w:pPr>
      <w:proofErr w:type="spellStart"/>
      <w:r w:rsidRPr="00782FBE">
        <w:rPr>
          <w:rFonts w:ascii="Arial" w:eastAsia="Times New Roman" w:hAnsi="Arial" w:cs="Arial"/>
          <w:bCs/>
          <w:color w:val="000000" w:themeColor="text1"/>
          <w:lang w:eastAsia="sl-SI"/>
        </w:rPr>
        <w:t>Add</w:t>
      </w:r>
      <w:proofErr w:type="spellEnd"/>
      <w:r w:rsidRPr="00782FBE">
        <w:rPr>
          <w:rFonts w:ascii="Arial" w:eastAsia="Times New Roman" w:hAnsi="Arial" w:cs="Arial"/>
          <w:bCs/>
          <w:color w:val="000000" w:themeColor="text1"/>
          <w:lang w:eastAsia="sl-SI"/>
        </w:rPr>
        <w:t xml:space="preserve"> 3</w:t>
      </w:r>
    </w:p>
    <w:p w:rsidR="00BF0A34" w:rsidRPr="00782FBE" w:rsidRDefault="00BF0A34" w:rsidP="00080999">
      <w:pPr>
        <w:suppressAutoHyphens w:val="0"/>
        <w:spacing w:after="0" w:line="240" w:lineRule="auto"/>
        <w:contextualSpacing/>
        <w:rPr>
          <w:rFonts w:ascii="Arial" w:eastAsia="Times New Roman" w:hAnsi="Arial" w:cs="Arial"/>
          <w:bCs/>
          <w:color w:val="000000" w:themeColor="text1"/>
          <w:lang w:eastAsia="sl-SI"/>
        </w:rPr>
      </w:pPr>
    </w:p>
    <w:p w:rsidR="00EA78E8" w:rsidRPr="00782FBE" w:rsidRDefault="00EE2E00" w:rsidP="00EE2E00">
      <w:pPr>
        <w:tabs>
          <w:tab w:val="center" w:pos="6840"/>
        </w:tabs>
        <w:spacing w:after="0"/>
        <w:jc w:val="both"/>
        <w:rPr>
          <w:rFonts w:ascii="Arial" w:hAnsi="Arial" w:cs="Arial"/>
          <w:color w:val="000000" w:themeColor="text1"/>
        </w:rPr>
      </w:pPr>
      <w:r w:rsidRPr="00782FBE">
        <w:rPr>
          <w:rFonts w:ascii="Arial" w:hAnsi="Arial" w:cs="Arial"/>
          <w:color w:val="000000" w:themeColor="text1"/>
        </w:rPr>
        <w:t>Predsednik je odprl razpravo v zvezi z obeleževanjem 60</w:t>
      </w:r>
      <w:r w:rsidR="00BB724A" w:rsidRPr="00782FBE">
        <w:rPr>
          <w:rFonts w:ascii="Arial" w:hAnsi="Arial" w:cs="Arial"/>
          <w:color w:val="000000" w:themeColor="text1"/>
        </w:rPr>
        <w:t>.</w:t>
      </w:r>
      <w:r w:rsidRPr="00782FBE">
        <w:rPr>
          <w:rFonts w:ascii="Arial" w:hAnsi="Arial" w:cs="Arial"/>
          <w:color w:val="000000" w:themeColor="text1"/>
        </w:rPr>
        <w:t xml:space="preserve"> obletnice ustanovitve KS Nova Gorica. Izoblikoval se je predlog, da pri slovesno obeleževanje te obletnice izvedli združili skupaj z obeleževanjem praznika KS Nova Gorica.</w:t>
      </w:r>
      <w:r w:rsidR="00BB724A" w:rsidRPr="00782FBE">
        <w:rPr>
          <w:rFonts w:ascii="Arial" w:hAnsi="Arial" w:cs="Arial"/>
          <w:color w:val="000000" w:themeColor="text1"/>
        </w:rPr>
        <w:t xml:space="preserve"> Prireditev naj  bi se izvedla na Bevkovem trgu. </w:t>
      </w:r>
    </w:p>
    <w:p w:rsidR="00987F95" w:rsidRPr="00782FBE" w:rsidRDefault="00987F95" w:rsidP="00987F95">
      <w:pPr>
        <w:tabs>
          <w:tab w:val="center" w:pos="6840"/>
        </w:tabs>
        <w:spacing w:after="0"/>
        <w:ind w:left="1276" w:hanging="1276"/>
        <w:jc w:val="both"/>
        <w:rPr>
          <w:rFonts w:ascii="Arial" w:hAnsi="Arial" w:cs="Arial"/>
          <w:b/>
          <w:color w:val="000000" w:themeColor="text1"/>
        </w:rPr>
      </w:pPr>
    </w:p>
    <w:p w:rsidR="002C084A" w:rsidRPr="00782FBE" w:rsidRDefault="00EE2E00" w:rsidP="00782FBE">
      <w:pPr>
        <w:tabs>
          <w:tab w:val="center" w:pos="6840"/>
        </w:tabs>
        <w:spacing w:after="0"/>
        <w:ind w:left="1276" w:hanging="1276"/>
        <w:jc w:val="both"/>
        <w:rPr>
          <w:rFonts w:ascii="Arial" w:hAnsi="Arial" w:cs="Arial"/>
          <w:b/>
          <w:color w:val="000000" w:themeColor="text1"/>
        </w:rPr>
      </w:pPr>
      <w:r w:rsidRPr="00782FBE">
        <w:rPr>
          <w:rFonts w:ascii="Arial" w:hAnsi="Arial" w:cs="Arial"/>
          <w:b/>
          <w:color w:val="000000" w:themeColor="text1"/>
        </w:rPr>
        <w:t>Sklep 3.1</w:t>
      </w:r>
      <w:r w:rsidR="00987F95" w:rsidRPr="00782FBE">
        <w:rPr>
          <w:rFonts w:ascii="Arial" w:hAnsi="Arial" w:cs="Arial"/>
          <w:b/>
          <w:color w:val="000000" w:themeColor="text1"/>
        </w:rPr>
        <w:t>.</w:t>
      </w:r>
      <w:r w:rsidR="00987F95" w:rsidRPr="00782FBE">
        <w:rPr>
          <w:rFonts w:ascii="Arial" w:hAnsi="Arial" w:cs="Arial"/>
          <w:b/>
          <w:color w:val="000000" w:themeColor="text1"/>
        </w:rPr>
        <w:tab/>
      </w:r>
      <w:r w:rsidRPr="00782FBE">
        <w:rPr>
          <w:rFonts w:ascii="Arial" w:hAnsi="Arial" w:cs="Arial"/>
          <w:b/>
          <w:color w:val="000000" w:themeColor="text1"/>
        </w:rPr>
        <w:t xml:space="preserve">Sprejet je bil dogovor, da člani sveta KS Nova Gorica v roku enega tedna pripravijo </w:t>
      </w:r>
      <w:r w:rsidR="00BB724A" w:rsidRPr="00782FBE">
        <w:rPr>
          <w:rFonts w:ascii="Arial" w:hAnsi="Arial" w:cs="Arial"/>
          <w:b/>
          <w:color w:val="000000" w:themeColor="text1"/>
        </w:rPr>
        <w:t xml:space="preserve">predloge </w:t>
      </w:r>
      <w:proofErr w:type="spellStart"/>
      <w:r w:rsidR="00BB724A" w:rsidRPr="00782FBE">
        <w:rPr>
          <w:rFonts w:ascii="Arial" w:hAnsi="Arial" w:cs="Arial"/>
          <w:b/>
          <w:color w:val="000000" w:themeColor="text1"/>
        </w:rPr>
        <w:t>obeležitve</w:t>
      </w:r>
      <w:proofErr w:type="spellEnd"/>
      <w:r w:rsidR="00BB724A" w:rsidRPr="00782FBE">
        <w:rPr>
          <w:rFonts w:ascii="Arial" w:hAnsi="Arial" w:cs="Arial"/>
          <w:b/>
          <w:color w:val="000000" w:themeColor="text1"/>
        </w:rPr>
        <w:t xml:space="preserve"> obeh praznovanj (Praznik KS Nova Gorica in obeleževanje 60 obletnice).</w:t>
      </w:r>
    </w:p>
    <w:p w:rsidR="00987F95" w:rsidRPr="00782FBE" w:rsidRDefault="00987F95" w:rsidP="00C35C8D">
      <w:pPr>
        <w:tabs>
          <w:tab w:val="center" w:pos="6840"/>
        </w:tabs>
        <w:spacing w:after="0"/>
        <w:jc w:val="center"/>
        <w:rPr>
          <w:rFonts w:ascii="Arial" w:hAnsi="Arial" w:cs="Arial"/>
          <w:color w:val="000000" w:themeColor="text1"/>
        </w:rPr>
      </w:pPr>
      <w:proofErr w:type="spellStart"/>
      <w:r w:rsidRPr="00782FBE">
        <w:rPr>
          <w:rFonts w:ascii="Arial" w:hAnsi="Arial" w:cs="Arial"/>
          <w:color w:val="000000" w:themeColor="text1"/>
        </w:rPr>
        <w:t>Add</w:t>
      </w:r>
      <w:proofErr w:type="spellEnd"/>
      <w:r w:rsidRPr="00782FBE">
        <w:rPr>
          <w:rFonts w:ascii="Arial" w:hAnsi="Arial" w:cs="Arial"/>
          <w:color w:val="000000" w:themeColor="text1"/>
        </w:rPr>
        <w:t>. 4.</w:t>
      </w:r>
    </w:p>
    <w:p w:rsidR="006442FC" w:rsidRPr="00782FBE" w:rsidRDefault="006442FC" w:rsidP="00C35C8D">
      <w:pPr>
        <w:tabs>
          <w:tab w:val="center" w:pos="6840"/>
        </w:tabs>
        <w:spacing w:after="0"/>
        <w:jc w:val="center"/>
        <w:rPr>
          <w:rFonts w:ascii="Arial" w:hAnsi="Arial" w:cs="Arial"/>
          <w:color w:val="000000" w:themeColor="text1"/>
        </w:rPr>
      </w:pPr>
    </w:p>
    <w:p w:rsidR="00C35C8D" w:rsidRPr="00782FBE" w:rsidRDefault="006442FC" w:rsidP="00BB724A">
      <w:pPr>
        <w:tabs>
          <w:tab w:val="center" w:pos="6840"/>
        </w:tabs>
        <w:spacing w:after="0"/>
        <w:rPr>
          <w:rFonts w:ascii="Arial" w:hAnsi="Arial" w:cs="Arial"/>
          <w:color w:val="000000" w:themeColor="text1"/>
        </w:rPr>
      </w:pPr>
      <w:r w:rsidRPr="00782FBE">
        <w:rPr>
          <w:rFonts w:ascii="Arial" w:hAnsi="Arial" w:cs="Arial"/>
          <w:color w:val="000000" w:themeColor="text1"/>
        </w:rPr>
        <w:t>Predsednik sveta KS je dal v potrditev naslednje naročilnice:</w:t>
      </w:r>
    </w:p>
    <w:tbl>
      <w:tblPr>
        <w:tblStyle w:val="Tabelamre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841"/>
        <w:gridCol w:w="2973"/>
        <w:gridCol w:w="1146"/>
      </w:tblGrid>
      <w:tr w:rsidR="00782FBE" w:rsidRPr="00782FBE" w:rsidTr="004A529D">
        <w:tc>
          <w:tcPr>
            <w:tcW w:w="3964" w:type="dxa"/>
          </w:tcPr>
          <w:p w:rsidR="00BB724A" w:rsidRPr="00782FBE" w:rsidRDefault="00BB724A" w:rsidP="00BB724A">
            <w:pPr>
              <w:spacing w:after="0" w:line="240" w:lineRule="auto"/>
              <w:rPr>
                <w:rFonts w:ascii="Arial" w:hAnsi="Arial" w:cs="Arial"/>
                <w:b/>
                <w:color w:val="000000" w:themeColor="text1"/>
              </w:rPr>
            </w:pPr>
            <w:r w:rsidRPr="00782FBE">
              <w:rPr>
                <w:rFonts w:ascii="Arial" w:hAnsi="Arial" w:cs="Arial"/>
                <w:b/>
                <w:color w:val="000000" w:themeColor="text1"/>
              </w:rPr>
              <w:t>štev. naročilnice</w:t>
            </w:r>
          </w:p>
        </w:tc>
        <w:tc>
          <w:tcPr>
            <w:tcW w:w="1843" w:type="dxa"/>
          </w:tcPr>
          <w:p w:rsidR="00BB724A" w:rsidRPr="00782FBE" w:rsidRDefault="00BB724A" w:rsidP="00BB724A">
            <w:pPr>
              <w:spacing w:after="0" w:line="240" w:lineRule="auto"/>
              <w:rPr>
                <w:rFonts w:ascii="Arial" w:hAnsi="Arial" w:cs="Arial"/>
                <w:b/>
                <w:color w:val="000000" w:themeColor="text1"/>
              </w:rPr>
            </w:pPr>
            <w:r w:rsidRPr="00782FBE">
              <w:rPr>
                <w:rFonts w:ascii="Arial" w:hAnsi="Arial" w:cs="Arial"/>
                <w:b/>
                <w:color w:val="000000" w:themeColor="text1"/>
              </w:rPr>
              <w:t>komu</w:t>
            </w:r>
          </w:p>
        </w:tc>
        <w:tc>
          <w:tcPr>
            <w:tcW w:w="2977" w:type="dxa"/>
          </w:tcPr>
          <w:p w:rsidR="00BB724A" w:rsidRPr="00782FBE" w:rsidRDefault="00BB724A" w:rsidP="00BB724A">
            <w:pPr>
              <w:spacing w:after="0" w:line="240" w:lineRule="auto"/>
              <w:rPr>
                <w:rFonts w:ascii="Arial" w:hAnsi="Arial" w:cs="Arial"/>
                <w:b/>
                <w:color w:val="000000" w:themeColor="text1"/>
              </w:rPr>
            </w:pPr>
            <w:r w:rsidRPr="00782FBE">
              <w:rPr>
                <w:rFonts w:ascii="Arial" w:hAnsi="Arial" w:cs="Arial"/>
                <w:b/>
                <w:color w:val="000000" w:themeColor="text1"/>
              </w:rPr>
              <w:t>predmet</w:t>
            </w:r>
          </w:p>
        </w:tc>
        <w:tc>
          <w:tcPr>
            <w:tcW w:w="1134" w:type="dxa"/>
          </w:tcPr>
          <w:p w:rsidR="00BB724A" w:rsidRPr="00782FBE" w:rsidRDefault="00BB724A" w:rsidP="00BB724A">
            <w:pPr>
              <w:spacing w:after="0" w:line="240" w:lineRule="auto"/>
              <w:rPr>
                <w:rFonts w:ascii="Arial" w:hAnsi="Arial" w:cs="Arial"/>
                <w:b/>
                <w:color w:val="000000" w:themeColor="text1"/>
              </w:rPr>
            </w:pPr>
            <w:r w:rsidRPr="00782FBE">
              <w:rPr>
                <w:rFonts w:ascii="Arial" w:hAnsi="Arial" w:cs="Arial"/>
                <w:b/>
                <w:color w:val="000000" w:themeColor="text1"/>
              </w:rPr>
              <w:t>vrednost</w:t>
            </w:r>
          </w:p>
        </w:tc>
      </w:tr>
      <w:tr w:rsidR="00782FBE" w:rsidRPr="00782FBE" w:rsidTr="004A529D">
        <w:tc>
          <w:tcPr>
            <w:tcW w:w="396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4/2024</w:t>
            </w:r>
          </w:p>
        </w:tc>
        <w:tc>
          <w:tcPr>
            <w:tcW w:w="1843"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 xml:space="preserve">Eva </w:t>
            </w:r>
            <w:proofErr w:type="spellStart"/>
            <w:r w:rsidRPr="00782FBE">
              <w:rPr>
                <w:rFonts w:ascii="Arial" w:hAnsi="Arial" w:cs="Arial"/>
                <w:color w:val="000000" w:themeColor="text1"/>
              </w:rPr>
              <w:t>Ostrouška</w:t>
            </w:r>
            <w:proofErr w:type="spellEnd"/>
          </w:p>
        </w:tc>
        <w:tc>
          <w:tcPr>
            <w:tcW w:w="2977"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animacija na Pustovanju</w:t>
            </w:r>
          </w:p>
        </w:tc>
        <w:tc>
          <w:tcPr>
            <w:tcW w:w="113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500,00</w:t>
            </w:r>
          </w:p>
        </w:tc>
      </w:tr>
      <w:tr w:rsidR="00782FBE" w:rsidRPr="00782FBE" w:rsidTr="004A529D">
        <w:tc>
          <w:tcPr>
            <w:tcW w:w="396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5/2024</w:t>
            </w:r>
          </w:p>
        </w:tc>
        <w:tc>
          <w:tcPr>
            <w:tcW w:w="1843"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Mestne storitve</w:t>
            </w:r>
          </w:p>
        </w:tc>
        <w:tc>
          <w:tcPr>
            <w:tcW w:w="2977"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plakatiranje za Pustovanje</w:t>
            </w:r>
          </w:p>
        </w:tc>
        <w:tc>
          <w:tcPr>
            <w:tcW w:w="113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245,95</w:t>
            </w:r>
          </w:p>
        </w:tc>
      </w:tr>
      <w:tr w:rsidR="00782FBE" w:rsidRPr="00782FBE" w:rsidTr="004A529D">
        <w:tc>
          <w:tcPr>
            <w:tcW w:w="396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6/2024</w:t>
            </w:r>
            <w:r w:rsidR="006442FC" w:rsidRPr="00782FBE">
              <w:rPr>
                <w:rFonts w:ascii="Arial" w:hAnsi="Arial" w:cs="Arial"/>
                <w:color w:val="000000" w:themeColor="text1"/>
              </w:rPr>
              <w:t xml:space="preserve">  </w:t>
            </w:r>
            <w:r w:rsidRPr="00782FBE">
              <w:rPr>
                <w:rFonts w:ascii="Arial" w:hAnsi="Arial" w:cs="Arial"/>
                <w:color w:val="000000" w:themeColor="text1"/>
              </w:rPr>
              <w:t>(še ni podpisana)</w:t>
            </w:r>
          </w:p>
        </w:tc>
        <w:tc>
          <w:tcPr>
            <w:tcW w:w="1843"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Mojca Gregorič</w:t>
            </w:r>
          </w:p>
        </w:tc>
        <w:tc>
          <w:tcPr>
            <w:tcW w:w="2977"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december na Bevkovem trgu</w:t>
            </w:r>
          </w:p>
        </w:tc>
        <w:tc>
          <w:tcPr>
            <w:tcW w:w="1134" w:type="dxa"/>
          </w:tcPr>
          <w:p w:rsidR="00BB724A" w:rsidRPr="00782FBE" w:rsidRDefault="00BB724A" w:rsidP="00BB724A">
            <w:pPr>
              <w:spacing w:after="0" w:line="240" w:lineRule="auto"/>
              <w:rPr>
                <w:rFonts w:ascii="Arial" w:hAnsi="Arial" w:cs="Arial"/>
                <w:color w:val="000000" w:themeColor="text1"/>
              </w:rPr>
            </w:pPr>
            <w:r w:rsidRPr="00782FBE">
              <w:rPr>
                <w:rFonts w:ascii="Arial" w:hAnsi="Arial" w:cs="Arial"/>
                <w:color w:val="000000" w:themeColor="text1"/>
              </w:rPr>
              <w:t>800,00</w:t>
            </w:r>
          </w:p>
        </w:tc>
      </w:tr>
    </w:tbl>
    <w:p w:rsidR="00BB724A" w:rsidRPr="00782FBE" w:rsidRDefault="00BB724A" w:rsidP="00BB724A">
      <w:pPr>
        <w:tabs>
          <w:tab w:val="center" w:pos="6840"/>
        </w:tabs>
        <w:spacing w:after="0"/>
        <w:rPr>
          <w:rFonts w:ascii="Arial" w:hAnsi="Arial" w:cs="Arial"/>
          <w:color w:val="000000" w:themeColor="text1"/>
        </w:rPr>
      </w:pPr>
    </w:p>
    <w:p w:rsidR="0048010F" w:rsidRPr="00782FBE" w:rsidRDefault="00C35C8D" w:rsidP="00782FBE">
      <w:pPr>
        <w:tabs>
          <w:tab w:val="center" w:pos="6840"/>
        </w:tabs>
        <w:spacing w:after="0"/>
        <w:ind w:left="1276" w:hanging="1276"/>
        <w:jc w:val="both"/>
        <w:rPr>
          <w:rFonts w:ascii="Arial" w:hAnsi="Arial" w:cs="Arial"/>
          <w:b/>
          <w:color w:val="000000" w:themeColor="text1"/>
        </w:rPr>
      </w:pPr>
      <w:r w:rsidRPr="00782FBE">
        <w:rPr>
          <w:rFonts w:ascii="Arial" w:hAnsi="Arial" w:cs="Arial"/>
          <w:b/>
          <w:color w:val="000000" w:themeColor="text1"/>
        </w:rPr>
        <w:t>Sklep 4.1.</w:t>
      </w:r>
      <w:r w:rsidR="006442FC" w:rsidRPr="00782FBE">
        <w:rPr>
          <w:rFonts w:ascii="Arial" w:hAnsi="Arial" w:cs="Arial"/>
          <w:b/>
          <w:color w:val="000000" w:themeColor="text1"/>
        </w:rPr>
        <w:t xml:space="preserve"> Z glasovi vseh navzočih članov sveta KS Nova Gorica so b</w:t>
      </w:r>
      <w:r w:rsidR="00782FBE">
        <w:rPr>
          <w:rFonts w:ascii="Arial" w:hAnsi="Arial" w:cs="Arial"/>
          <w:b/>
          <w:color w:val="000000" w:themeColor="text1"/>
        </w:rPr>
        <w:t>ile potrjene vse tri naročilnice.</w:t>
      </w:r>
    </w:p>
    <w:p w:rsidR="00C35C8D" w:rsidRPr="00782FBE" w:rsidRDefault="00C35C8D" w:rsidP="00C35C8D">
      <w:pPr>
        <w:tabs>
          <w:tab w:val="center" w:pos="6840"/>
        </w:tabs>
        <w:spacing w:after="0"/>
        <w:jc w:val="center"/>
        <w:rPr>
          <w:rFonts w:ascii="Arial" w:hAnsi="Arial" w:cs="Arial"/>
          <w:color w:val="000000" w:themeColor="text1"/>
        </w:rPr>
      </w:pPr>
      <w:proofErr w:type="spellStart"/>
      <w:r w:rsidRPr="00782FBE">
        <w:rPr>
          <w:rFonts w:ascii="Arial" w:hAnsi="Arial" w:cs="Arial"/>
          <w:color w:val="000000" w:themeColor="text1"/>
        </w:rPr>
        <w:t>Add</w:t>
      </w:r>
      <w:proofErr w:type="spellEnd"/>
      <w:r w:rsidR="006442FC" w:rsidRPr="00782FBE">
        <w:rPr>
          <w:rFonts w:ascii="Arial" w:hAnsi="Arial" w:cs="Arial"/>
          <w:color w:val="000000" w:themeColor="text1"/>
        </w:rPr>
        <w:t>.</w:t>
      </w:r>
      <w:r w:rsidRPr="00782FBE">
        <w:rPr>
          <w:rFonts w:ascii="Arial" w:hAnsi="Arial" w:cs="Arial"/>
          <w:color w:val="000000" w:themeColor="text1"/>
        </w:rPr>
        <w:t xml:space="preserve"> 5</w:t>
      </w:r>
    </w:p>
    <w:p w:rsidR="00C35C8D" w:rsidRPr="00782FBE" w:rsidRDefault="00C35C8D" w:rsidP="008A5178">
      <w:pPr>
        <w:tabs>
          <w:tab w:val="center" w:pos="6840"/>
        </w:tabs>
        <w:spacing w:after="0"/>
        <w:jc w:val="both"/>
        <w:rPr>
          <w:rFonts w:ascii="Arial" w:hAnsi="Arial" w:cs="Arial"/>
          <w:color w:val="000000" w:themeColor="text1"/>
        </w:rPr>
      </w:pPr>
    </w:p>
    <w:p w:rsidR="00693E55" w:rsidRPr="00782FBE" w:rsidRDefault="006442FC" w:rsidP="008A5178">
      <w:pPr>
        <w:tabs>
          <w:tab w:val="center" w:pos="6840"/>
        </w:tabs>
        <w:spacing w:after="0"/>
        <w:jc w:val="both"/>
        <w:rPr>
          <w:rFonts w:ascii="Arial" w:hAnsi="Arial" w:cs="Arial"/>
          <w:color w:val="000000" w:themeColor="text1"/>
        </w:rPr>
      </w:pPr>
      <w:r w:rsidRPr="00782FBE">
        <w:rPr>
          <w:rFonts w:ascii="Arial" w:hAnsi="Arial" w:cs="Arial"/>
          <w:color w:val="000000" w:themeColor="text1"/>
        </w:rPr>
        <w:t>Predsednik sveta KS je predstavil dve vlogi za pridobitev soglasja KS Nova Gorica:</w:t>
      </w:r>
    </w:p>
    <w:p w:rsidR="006442FC" w:rsidRPr="00782FBE" w:rsidRDefault="0081538F" w:rsidP="0081538F">
      <w:pPr>
        <w:pStyle w:val="Odstavekseznama"/>
        <w:numPr>
          <w:ilvl w:val="0"/>
          <w:numId w:val="15"/>
        </w:numPr>
        <w:tabs>
          <w:tab w:val="center" w:pos="6840"/>
        </w:tabs>
        <w:spacing w:after="0"/>
        <w:ind w:left="284" w:hanging="284"/>
        <w:jc w:val="both"/>
        <w:rPr>
          <w:rFonts w:ascii="Arial" w:hAnsi="Arial" w:cs="Arial"/>
          <w:color w:val="000000" w:themeColor="text1"/>
        </w:rPr>
      </w:pPr>
      <w:r w:rsidRPr="00782FBE">
        <w:rPr>
          <w:rFonts w:ascii="Arial" w:hAnsi="Arial" w:cs="Arial"/>
          <w:color w:val="000000" w:themeColor="text1"/>
        </w:rPr>
        <w:t xml:space="preserve">Sprememba delovnega časa »PLAŽA BAR« Ponedeljek do četrtka in nedelja od </w:t>
      </w:r>
      <w:r w:rsidR="00782FBE" w:rsidRPr="00782FBE">
        <w:rPr>
          <w:rFonts w:ascii="Arial" w:hAnsi="Arial" w:cs="Arial"/>
          <w:color w:val="000000" w:themeColor="text1"/>
        </w:rPr>
        <w:t>11:00 uro do 01:00 ure in petek – s</w:t>
      </w:r>
      <w:r w:rsidRPr="00782FBE">
        <w:rPr>
          <w:rFonts w:ascii="Arial" w:hAnsi="Arial" w:cs="Arial"/>
          <w:color w:val="000000" w:themeColor="text1"/>
        </w:rPr>
        <w:t>obota od 11:00 do 02:00 ure</w:t>
      </w:r>
    </w:p>
    <w:p w:rsidR="0081538F" w:rsidRPr="00782FBE" w:rsidRDefault="0081538F" w:rsidP="0081538F">
      <w:pPr>
        <w:pStyle w:val="Odstavekseznama"/>
        <w:numPr>
          <w:ilvl w:val="0"/>
          <w:numId w:val="15"/>
        </w:numPr>
        <w:tabs>
          <w:tab w:val="center" w:pos="6840"/>
        </w:tabs>
        <w:spacing w:after="0"/>
        <w:ind w:left="284" w:hanging="284"/>
        <w:jc w:val="both"/>
        <w:rPr>
          <w:rFonts w:ascii="Arial" w:hAnsi="Arial" w:cs="Arial"/>
          <w:color w:val="000000" w:themeColor="text1"/>
        </w:rPr>
      </w:pPr>
      <w:r w:rsidRPr="00782FBE">
        <w:rPr>
          <w:rFonts w:ascii="Arial" w:hAnsi="Arial" w:cs="Arial"/>
          <w:color w:val="000000" w:themeColor="text1"/>
        </w:rPr>
        <w:t>Soglasje za podaljšanje služnosti za postavitev bazne postaje na objektu Komunalne Energetike</w:t>
      </w:r>
    </w:p>
    <w:p w:rsidR="0081538F" w:rsidRPr="00782FBE" w:rsidRDefault="0081538F" w:rsidP="0081538F">
      <w:pPr>
        <w:pStyle w:val="Odstavekseznama"/>
        <w:tabs>
          <w:tab w:val="center" w:pos="6840"/>
        </w:tabs>
        <w:spacing w:after="0"/>
        <w:ind w:left="0"/>
        <w:jc w:val="both"/>
        <w:rPr>
          <w:rFonts w:ascii="Arial" w:hAnsi="Arial" w:cs="Arial"/>
          <w:color w:val="000000" w:themeColor="text1"/>
        </w:rPr>
      </w:pPr>
    </w:p>
    <w:p w:rsidR="0081538F" w:rsidRPr="00782FBE" w:rsidRDefault="0081538F" w:rsidP="0081538F">
      <w:pPr>
        <w:pStyle w:val="Odstavekseznama"/>
        <w:tabs>
          <w:tab w:val="center" w:pos="6840"/>
        </w:tabs>
        <w:spacing w:after="0"/>
        <w:ind w:left="0"/>
        <w:jc w:val="both"/>
        <w:rPr>
          <w:rFonts w:ascii="Arial" w:hAnsi="Arial" w:cs="Arial"/>
          <w:b/>
          <w:color w:val="000000" w:themeColor="text1"/>
        </w:rPr>
      </w:pPr>
      <w:r w:rsidRPr="00782FBE">
        <w:rPr>
          <w:rFonts w:ascii="Arial" w:hAnsi="Arial" w:cs="Arial"/>
          <w:b/>
          <w:color w:val="000000" w:themeColor="text1"/>
        </w:rPr>
        <w:t>Sklep 5.1. Z glasovi vseh članov sveta KS je bil soglasno dano soglasje za obe vlogi.</w:t>
      </w:r>
    </w:p>
    <w:p w:rsidR="00E03F99" w:rsidRPr="00782FBE" w:rsidRDefault="00E03F99" w:rsidP="008A5178">
      <w:pPr>
        <w:tabs>
          <w:tab w:val="center" w:pos="6840"/>
        </w:tabs>
        <w:spacing w:after="0"/>
        <w:jc w:val="both"/>
        <w:rPr>
          <w:rFonts w:ascii="Arial" w:hAnsi="Arial" w:cs="Arial"/>
          <w:color w:val="000000" w:themeColor="text1"/>
        </w:rPr>
      </w:pPr>
    </w:p>
    <w:p w:rsidR="00E03F99" w:rsidRPr="00782FBE" w:rsidRDefault="00E03F99" w:rsidP="00E03F99">
      <w:pPr>
        <w:tabs>
          <w:tab w:val="center" w:pos="6840"/>
        </w:tabs>
        <w:spacing w:after="0"/>
        <w:jc w:val="both"/>
        <w:rPr>
          <w:rFonts w:ascii="Arial" w:hAnsi="Arial" w:cs="Arial"/>
          <w:color w:val="000000" w:themeColor="text1"/>
        </w:rPr>
      </w:pPr>
      <w:r w:rsidRPr="00782FBE">
        <w:rPr>
          <w:rFonts w:ascii="Arial" w:hAnsi="Arial" w:cs="Arial"/>
          <w:color w:val="000000" w:themeColor="text1"/>
        </w:rPr>
        <w:t xml:space="preserve">Bojan Hrovat je preko </w:t>
      </w:r>
      <w:proofErr w:type="spellStart"/>
      <w:r w:rsidRPr="00782FBE">
        <w:rPr>
          <w:rFonts w:ascii="Arial" w:hAnsi="Arial" w:cs="Arial"/>
          <w:color w:val="000000" w:themeColor="text1"/>
        </w:rPr>
        <w:t>Email</w:t>
      </w:r>
      <w:proofErr w:type="spellEnd"/>
      <w:r w:rsidRPr="00782FBE">
        <w:rPr>
          <w:rFonts w:ascii="Arial" w:hAnsi="Arial" w:cs="Arial"/>
          <w:color w:val="000000" w:themeColor="text1"/>
        </w:rPr>
        <w:t xml:space="preserve"> poslal prošnjo, da KS Nova Gorica sproži aktivnosti pri Komunali Nova Gorica za ureditev ekoloških otokov na Gregorčičevi ulici in na </w:t>
      </w:r>
      <w:proofErr w:type="spellStart"/>
      <w:r w:rsidRPr="00782FBE">
        <w:rPr>
          <w:rFonts w:ascii="Arial" w:hAnsi="Arial" w:cs="Arial"/>
          <w:color w:val="000000" w:themeColor="text1"/>
        </w:rPr>
        <w:t>Grčni</w:t>
      </w:r>
      <w:proofErr w:type="spellEnd"/>
      <w:r w:rsidRPr="00782FBE">
        <w:rPr>
          <w:rFonts w:ascii="Arial" w:hAnsi="Arial" w:cs="Arial"/>
          <w:color w:val="000000" w:themeColor="text1"/>
        </w:rPr>
        <w:t>. Gradivu so bile priložene slike ekoloških otokov. Predsednik sveta KS je podal predlog, da člani sveta KS lahko dajo pobudo neposredno Melaniji, ki zahteve ob soglasju predsednika brez predhodne obravnave na svetu KS oddajo predlog in pobude pristojnim službam. S tako ureditvijo bi bili bolj odzivni na predloge krajanov.</w:t>
      </w:r>
    </w:p>
    <w:p w:rsidR="00E03F99" w:rsidRPr="00782FBE" w:rsidRDefault="00E03F99" w:rsidP="008A5178">
      <w:pPr>
        <w:tabs>
          <w:tab w:val="center" w:pos="6840"/>
        </w:tabs>
        <w:spacing w:after="0"/>
        <w:jc w:val="both"/>
        <w:rPr>
          <w:rFonts w:ascii="Arial" w:hAnsi="Arial" w:cs="Arial"/>
          <w:color w:val="000000" w:themeColor="text1"/>
        </w:rPr>
      </w:pPr>
    </w:p>
    <w:p w:rsidR="00E03F99" w:rsidRPr="00782FBE" w:rsidRDefault="00E03F99" w:rsidP="00FF69D4">
      <w:pPr>
        <w:tabs>
          <w:tab w:val="center" w:pos="6840"/>
        </w:tabs>
        <w:spacing w:after="0" w:line="240" w:lineRule="auto"/>
        <w:ind w:left="1134" w:hanging="1134"/>
        <w:jc w:val="both"/>
        <w:rPr>
          <w:rFonts w:ascii="Arial" w:hAnsi="Arial" w:cs="Arial"/>
          <w:b/>
          <w:color w:val="000000" w:themeColor="text1"/>
        </w:rPr>
      </w:pPr>
      <w:r w:rsidRPr="00782FBE">
        <w:rPr>
          <w:rFonts w:ascii="Arial" w:hAnsi="Arial" w:cs="Arial"/>
          <w:b/>
          <w:color w:val="000000" w:themeColor="text1"/>
        </w:rPr>
        <w:t>Sklep 5.2. Z glasovi vseh navzočih članov sveta je bil sprejet predlog, da se pobude in predloge krajanov brez predhodnih sestankov ob verifikaciji s strani predsednika KS posreduje naprej</w:t>
      </w:r>
      <w:r w:rsidR="00FF69D4" w:rsidRPr="00782FBE">
        <w:rPr>
          <w:rFonts w:ascii="Arial" w:hAnsi="Arial" w:cs="Arial"/>
          <w:b/>
          <w:color w:val="000000" w:themeColor="text1"/>
        </w:rPr>
        <w:t xml:space="preserve"> </w:t>
      </w:r>
      <w:r w:rsidRPr="00782FBE">
        <w:rPr>
          <w:rFonts w:ascii="Arial" w:hAnsi="Arial" w:cs="Arial"/>
          <w:b/>
          <w:color w:val="000000" w:themeColor="text1"/>
        </w:rPr>
        <w:t>ustreznim službam.</w:t>
      </w:r>
    </w:p>
    <w:p w:rsidR="00782FBE" w:rsidRDefault="00782FBE" w:rsidP="008A5178">
      <w:pPr>
        <w:tabs>
          <w:tab w:val="center" w:pos="6840"/>
        </w:tabs>
        <w:spacing w:after="0"/>
        <w:jc w:val="both"/>
        <w:rPr>
          <w:rFonts w:ascii="Arial" w:hAnsi="Arial" w:cs="Arial"/>
          <w:color w:val="000000" w:themeColor="text1"/>
        </w:rPr>
      </w:pPr>
    </w:p>
    <w:p w:rsidR="00782FBE" w:rsidRPr="00782FBE" w:rsidRDefault="00782FBE" w:rsidP="008A5178">
      <w:pPr>
        <w:tabs>
          <w:tab w:val="center" w:pos="6840"/>
        </w:tabs>
        <w:spacing w:after="0"/>
        <w:jc w:val="both"/>
        <w:rPr>
          <w:rFonts w:ascii="Arial" w:hAnsi="Arial" w:cs="Arial"/>
          <w:color w:val="000000" w:themeColor="text1"/>
        </w:rPr>
      </w:pPr>
    </w:p>
    <w:p w:rsidR="00C35C8D" w:rsidRPr="00782FBE" w:rsidRDefault="00C35C8D" w:rsidP="008A5178">
      <w:pPr>
        <w:tabs>
          <w:tab w:val="center" w:pos="6840"/>
        </w:tabs>
        <w:spacing w:after="0"/>
        <w:jc w:val="both"/>
        <w:rPr>
          <w:rFonts w:ascii="Arial" w:hAnsi="Arial" w:cs="Arial"/>
          <w:color w:val="000000" w:themeColor="text1"/>
        </w:rPr>
      </w:pPr>
      <w:r w:rsidRPr="00782FBE">
        <w:rPr>
          <w:rFonts w:ascii="Arial" w:hAnsi="Arial" w:cs="Arial"/>
          <w:color w:val="000000" w:themeColor="text1"/>
        </w:rPr>
        <w:t xml:space="preserve">Seja </w:t>
      </w:r>
      <w:r w:rsidR="00BB724A" w:rsidRPr="00782FBE">
        <w:rPr>
          <w:rFonts w:ascii="Arial" w:hAnsi="Arial" w:cs="Arial"/>
          <w:color w:val="000000" w:themeColor="text1"/>
        </w:rPr>
        <w:t>je bila zaključena ob 18:15</w:t>
      </w:r>
      <w:r w:rsidRPr="00782FBE">
        <w:rPr>
          <w:rFonts w:ascii="Arial" w:hAnsi="Arial" w:cs="Arial"/>
          <w:color w:val="000000" w:themeColor="text1"/>
        </w:rPr>
        <w:t xml:space="preserve"> uri</w:t>
      </w:r>
    </w:p>
    <w:p w:rsidR="003377E1" w:rsidRPr="00782FBE" w:rsidRDefault="0048010F" w:rsidP="008A5178">
      <w:pPr>
        <w:tabs>
          <w:tab w:val="center" w:pos="6840"/>
        </w:tabs>
        <w:spacing w:after="0" w:line="240" w:lineRule="auto"/>
        <w:jc w:val="both"/>
        <w:rPr>
          <w:rFonts w:ascii="Arial" w:hAnsi="Arial" w:cs="Arial"/>
          <w:color w:val="000000" w:themeColor="text1"/>
        </w:rPr>
      </w:pPr>
      <w:r w:rsidRPr="00782FBE">
        <w:rPr>
          <w:rFonts w:ascii="Arial" w:hAnsi="Arial" w:cs="Arial"/>
          <w:color w:val="000000" w:themeColor="text1"/>
        </w:rPr>
        <w:t>Zapisal</w:t>
      </w:r>
      <w:r w:rsidR="008A5178" w:rsidRPr="00782FBE">
        <w:rPr>
          <w:rFonts w:ascii="Arial" w:hAnsi="Arial" w:cs="Arial"/>
          <w:color w:val="000000" w:themeColor="text1"/>
        </w:rPr>
        <w:t xml:space="preserve">: </w:t>
      </w:r>
      <w:r w:rsidR="00782FBE">
        <w:rPr>
          <w:rFonts w:ascii="Arial" w:hAnsi="Arial" w:cs="Arial"/>
          <w:color w:val="000000" w:themeColor="text1"/>
        </w:rPr>
        <w:t xml:space="preserve">                                                                                                Predsednik Sveta KS Nova Gorica:</w:t>
      </w:r>
    </w:p>
    <w:p w:rsidR="003377E1" w:rsidRPr="00782FBE" w:rsidRDefault="00C35C8D" w:rsidP="008A5178">
      <w:pPr>
        <w:tabs>
          <w:tab w:val="center" w:pos="6840"/>
        </w:tabs>
        <w:spacing w:after="0" w:line="240" w:lineRule="auto"/>
        <w:jc w:val="both"/>
        <w:rPr>
          <w:rFonts w:ascii="Arial" w:hAnsi="Arial" w:cs="Arial"/>
          <w:color w:val="000000" w:themeColor="text1"/>
        </w:rPr>
      </w:pPr>
      <w:r w:rsidRPr="00782FBE">
        <w:rPr>
          <w:rFonts w:ascii="Arial" w:hAnsi="Arial" w:cs="Arial"/>
          <w:color w:val="000000" w:themeColor="text1"/>
        </w:rPr>
        <w:t>Mag. Valter Adamič</w:t>
      </w:r>
      <w:r w:rsidR="00782FBE">
        <w:rPr>
          <w:rFonts w:ascii="Arial" w:hAnsi="Arial" w:cs="Arial"/>
          <w:color w:val="000000" w:themeColor="text1"/>
        </w:rPr>
        <w:t xml:space="preserve">                                                                                              Gregor Humar            </w:t>
      </w:r>
    </w:p>
    <w:p w:rsidR="007869F6" w:rsidRPr="00782FBE" w:rsidRDefault="007869F6" w:rsidP="00C35C8D">
      <w:pPr>
        <w:tabs>
          <w:tab w:val="center" w:pos="6840"/>
        </w:tabs>
        <w:spacing w:after="0" w:line="240" w:lineRule="auto"/>
        <w:jc w:val="both"/>
        <w:rPr>
          <w:rFonts w:ascii="Arial" w:hAnsi="Arial" w:cs="Arial"/>
          <w:color w:val="000000" w:themeColor="text1"/>
        </w:rPr>
      </w:pPr>
    </w:p>
    <w:sectPr w:rsidR="007869F6" w:rsidRPr="00782FBE" w:rsidSect="00B8582C">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4F" w:rsidRDefault="00DD494F" w:rsidP="000F434E">
      <w:pPr>
        <w:spacing w:after="0" w:line="240" w:lineRule="auto"/>
      </w:pPr>
      <w:r>
        <w:separator/>
      </w:r>
    </w:p>
  </w:endnote>
  <w:endnote w:type="continuationSeparator" w:id="0">
    <w:p w:rsidR="00DD494F" w:rsidRDefault="00DD494F" w:rsidP="000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170191"/>
      <w:docPartObj>
        <w:docPartGallery w:val="Page Numbers (Bottom of Page)"/>
        <w:docPartUnique/>
      </w:docPartObj>
    </w:sdtPr>
    <w:sdtEndPr/>
    <w:sdtContent>
      <w:p w:rsidR="000F434E" w:rsidRDefault="000F434E">
        <w:pPr>
          <w:pStyle w:val="Noga"/>
          <w:jc w:val="center"/>
        </w:pPr>
        <w:r>
          <w:fldChar w:fldCharType="begin"/>
        </w:r>
        <w:r>
          <w:instrText>PAGE   \* MERGEFORMAT</w:instrText>
        </w:r>
        <w:r>
          <w:fldChar w:fldCharType="separate"/>
        </w:r>
        <w:r w:rsidR="00782FBE">
          <w:rPr>
            <w:noProof/>
          </w:rPr>
          <w:t>1</w:t>
        </w:r>
        <w:r>
          <w:fldChar w:fldCharType="end"/>
        </w:r>
      </w:p>
    </w:sdtContent>
  </w:sdt>
  <w:p w:rsidR="000F434E" w:rsidRDefault="000F434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4F" w:rsidRDefault="00DD494F" w:rsidP="000F434E">
      <w:pPr>
        <w:spacing w:after="0" w:line="240" w:lineRule="auto"/>
      </w:pPr>
      <w:r>
        <w:separator/>
      </w:r>
    </w:p>
  </w:footnote>
  <w:footnote w:type="continuationSeparator" w:id="0">
    <w:p w:rsidR="00DD494F" w:rsidRDefault="00DD494F" w:rsidP="000F4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EE6"/>
    <w:multiLevelType w:val="hybridMultilevel"/>
    <w:tmpl w:val="6DA4A454"/>
    <w:lvl w:ilvl="0" w:tplc="3E4A1192">
      <w:start w:val="3"/>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 w15:restartNumberingAfterBreak="0">
    <w:nsid w:val="092F0C9C"/>
    <w:multiLevelType w:val="hybridMultilevel"/>
    <w:tmpl w:val="DC008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1A7B2F"/>
    <w:multiLevelType w:val="hybridMultilevel"/>
    <w:tmpl w:val="8C5C1106"/>
    <w:lvl w:ilvl="0" w:tplc="0E54EA3C">
      <w:numFmt w:val="bullet"/>
      <w:lvlText w:val="-"/>
      <w:lvlJc w:val="left"/>
      <w:pPr>
        <w:ind w:left="2340" w:hanging="360"/>
      </w:pPr>
      <w:rPr>
        <w:rFonts w:ascii="Times New Roman" w:eastAsia="Times New Roman" w:hAnsi="Times New Roman" w:cs="Times New Roman" w:hint="default"/>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3" w15:restartNumberingAfterBreak="0">
    <w:nsid w:val="0F462C9F"/>
    <w:multiLevelType w:val="hybridMultilevel"/>
    <w:tmpl w:val="A462B704"/>
    <w:lvl w:ilvl="0" w:tplc="CABC23B8">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BC3EF6"/>
    <w:multiLevelType w:val="hybridMultilevel"/>
    <w:tmpl w:val="6DA4A454"/>
    <w:lvl w:ilvl="0" w:tplc="3E4A1192">
      <w:start w:val="3"/>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18651780"/>
    <w:multiLevelType w:val="hybridMultilevel"/>
    <w:tmpl w:val="92E6FCC8"/>
    <w:lvl w:ilvl="0" w:tplc="0424000F">
      <w:start w:val="1"/>
      <w:numFmt w:val="decimal"/>
      <w:lvlText w:val="%1."/>
      <w:lvlJc w:val="left"/>
      <w:pPr>
        <w:ind w:left="1980" w:hanging="360"/>
      </w:pPr>
    </w:lvl>
    <w:lvl w:ilvl="1" w:tplc="04240019" w:tentative="1">
      <w:start w:val="1"/>
      <w:numFmt w:val="lowerLetter"/>
      <w:lvlText w:val="%2."/>
      <w:lvlJc w:val="left"/>
      <w:pPr>
        <w:ind w:left="2700" w:hanging="360"/>
      </w:pPr>
    </w:lvl>
    <w:lvl w:ilvl="2" w:tplc="0424001B" w:tentative="1">
      <w:start w:val="1"/>
      <w:numFmt w:val="lowerRoman"/>
      <w:lvlText w:val="%3."/>
      <w:lvlJc w:val="right"/>
      <w:pPr>
        <w:ind w:left="3420" w:hanging="180"/>
      </w:pPr>
    </w:lvl>
    <w:lvl w:ilvl="3" w:tplc="0424000F" w:tentative="1">
      <w:start w:val="1"/>
      <w:numFmt w:val="decimal"/>
      <w:lvlText w:val="%4."/>
      <w:lvlJc w:val="left"/>
      <w:pPr>
        <w:ind w:left="4140" w:hanging="360"/>
      </w:pPr>
    </w:lvl>
    <w:lvl w:ilvl="4" w:tplc="04240019" w:tentative="1">
      <w:start w:val="1"/>
      <w:numFmt w:val="lowerLetter"/>
      <w:lvlText w:val="%5."/>
      <w:lvlJc w:val="left"/>
      <w:pPr>
        <w:ind w:left="4860" w:hanging="360"/>
      </w:pPr>
    </w:lvl>
    <w:lvl w:ilvl="5" w:tplc="0424001B" w:tentative="1">
      <w:start w:val="1"/>
      <w:numFmt w:val="lowerRoman"/>
      <w:lvlText w:val="%6."/>
      <w:lvlJc w:val="right"/>
      <w:pPr>
        <w:ind w:left="5580" w:hanging="180"/>
      </w:pPr>
    </w:lvl>
    <w:lvl w:ilvl="6" w:tplc="0424000F" w:tentative="1">
      <w:start w:val="1"/>
      <w:numFmt w:val="decimal"/>
      <w:lvlText w:val="%7."/>
      <w:lvlJc w:val="left"/>
      <w:pPr>
        <w:ind w:left="6300" w:hanging="360"/>
      </w:pPr>
    </w:lvl>
    <w:lvl w:ilvl="7" w:tplc="04240019" w:tentative="1">
      <w:start w:val="1"/>
      <w:numFmt w:val="lowerLetter"/>
      <w:lvlText w:val="%8."/>
      <w:lvlJc w:val="left"/>
      <w:pPr>
        <w:ind w:left="7020" w:hanging="360"/>
      </w:pPr>
    </w:lvl>
    <w:lvl w:ilvl="8" w:tplc="0424001B" w:tentative="1">
      <w:start w:val="1"/>
      <w:numFmt w:val="lowerRoman"/>
      <w:lvlText w:val="%9."/>
      <w:lvlJc w:val="right"/>
      <w:pPr>
        <w:ind w:left="7740" w:hanging="180"/>
      </w:pPr>
    </w:lvl>
  </w:abstractNum>
  <w:abstractNum w:abstractNumId="6" w15:restartNumberingAfterBreak="0">
    <w:nsid w:val="2CF90A61"/>
    <w:multiLevelType w:val="hybridMultilevel"/>
    <w:tmpl w:val="1F9ACC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90D7427"/>
    <w:multiLevelType w:val="hybridMultilevel"/>
    <w:tmpl w:val="819A6FCE"/>
    <w:lvl w:ilvl="0" w:tplc="D98A146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8037DB"/>
    <w:multiLevelType w:val="hybridMultilevel"/>
    <w:tmpl w:val="17F68202"/>
    <w:lvl w:ilvl="0" w:tplc="FCE817E6">
      <w:start w:val="5000"/>
      <w:numFmt w:val="bullet"/>
      <w:lvlText w:val="-"/>
      <w:lvlJc w:val="left"/>
      <w:pPr>
        <w:ind w:left="1080" w:hanging="360"/>
      </w:pPr>
      <w:rPr>
        <w:rFonts w:ascii="Arial" w:eastAsia="Calibr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FDE37D7"/>
    <w:multiLevelType w:val="hybridMultilevel"/>
    <w:tmpl w:val="43464EA2"/>
    <w:lvl w:ilvl="0" w:tplc="3BA6A812">
      <w:start w:val="3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68527F"/>
    <w:multiLevelType w:val="hybridMultilevel"/>
    <w:tmpl w:val="896A2322"/>
    <w:lvl w:ilvl="0" w:tplc="4F20D0B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A303AA"/>
    <w:multiLevelType w:val="hybridMultilevel"/>
    <w:tmpl w:val="6DA4A454"/>
    <w:lvl w:ilvl="0" w:tplc="3E4A1192">
      <w:start w:val="3"/>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2" w15:restartNumberingAfterBreak="0">
    <w:nsid w:val="59D228B3"/>
    <w:multiLevelType w:val="hybridMultilevel"/>
    <w:tmpl w:val="0680CD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E178EA"/>
    <w:multiLevelType w:val="hybridMultilevel"/>
    <w:tmpl w:val="5F888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A96A2C"/>
    <w:multiLevelType w:val="hybridMultilevel"/>
    <w:tmpl w:val="D35611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3"/>
  </w:num>
  <w:num w:numId="6">
    <w:abstractNumId w:val="9"/>
  </w:num>
  <w:num w:numId="7">
    <w:abstractNumId w:val="7"/>
  </w:num>
  <w:num w:numId="8">
    <w:abstractNumId w:val="10"/>
  </w:num>
  <w:num w:numId="9">
    <w:abstractNumId w:val="14"/>
  </w:num>
  <w:num w:numId="10">
    <w:abstractNumId w:val="13"/>
  </w:num>
  <w:num w:numId="11">
    <w:abstractNumId w:val="0"/>
  </w:num>
  <w:num w:numId="12">
    <w:abstractNumId w:val="11"/>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78"/>
    <w:rsid w:val="000038BD"/>
    <w:rsid w:val="000126AB"/>
    <w:rsid w:val="00013F52"/>
    <w:rsid w:val="000331FB"/>
    <w:rsid w:val="0005669C"/>
    <w:rsid w:val="00080999"/>
    <w:rsid w:val="00086D18"/>
    <w:rsid w:val="0009118F"/>
    <w:rsid w:val="000A03A6"/>
    <w:rsid w:val="000B7901"/>
    <w:rsid w:val="000C72A2"/>
    <w:rsid w:val="000F1E97"/>
    <w:rsid w:val="000F3495"/>
    <w:rsid w:val="000F434E"/>
    <w:rsid w:val="000F7E2F"/>
    <w:rsid w:val="00104E70"/>
    <w:rsid w:val="001251BE"/>
    <w:rsid w:val="001854CD"/>
    <w:rsid w:val="00191C67"/>
    <w:rsid w:val="001B4667"/>
    <w:rsid w:val="001C420C"/>
    <w:rsid w:val="001C6763"/>
    <w:rsid w:val="001E5C92"/>
    <w:rsid w:val="0021472E"/>
    <w:rsid w:val="00216737"/>
    <w:rsid w:val="00220685"/>
    <w:rsid w:val="002243B1"/>
    <w:rsid w:val="002924CF"/>
    <w:rsid w:val="002A7141"/>
    <w:rsid w:val="002C084A"/>
    <w:rsid w:val="00303E97"/>
    <w:rsid w:val="00314253"/>
    <w:rsid w:val="003214A1"/>
    <w:rsid w:val="00327499"/>
    <w:rsid w:val="00336B41"/>
    <w:rsid w:val="003377E1"/>
    <w:rsid w:val="003678B9"/>
    <w:rsid w:val="00372353"/>
    <w:rsid w:val="003A278D"/>
    <w:rsid w:val="003A7C2A"/>
    <w:rsid w:val="003E4F0E"/>
    <w:rsid w:val="003E7134"/>
    <w:rsid w:val="00413841"/>
    <w:rsid w:val="0041574B"/>
    <w:rsid w:val="004229BD"/>
    <w:rsid w:val="00434FCE"/>
    <w:rsid w:val="00441337"/>
    <w:rsid w:val="00445589"/>
    <w:rsid w:val="004505A7"/>
    <w:rsid w:val="00456872"/>
    <w:rsid w:val="0047562D"/>
    <w:rsid w:val="0048010F"/>
    <w:rsid w:val="004A43F8"/>
    <w:rsid w:val="004A529D"/>
    <w:rsid w:val="004A7FF0"/>
    <w:rsid w:val="004B5D83"/>
    <w:rsid w:val="004B6607"/>
    <w:rsid w:val="004E5CA4"/>
    <w:rsid w:val="005244AB"/>
    <w:rsid w:val="00532F62"/>
    <w:rsid w:val="00567786"/>
    <w:rsid w:val="0057644E"/>
    <w:rsid w:val="00591570"/>
    <w:rsid w:val="00591DCB"/>
    <w:rsid w:val="005A7173"/>
    <w:rsid w:val="005B3799"/>
    <w:rsid w:val="005C1E58"/>
    <w:rsid w:val="005C7E81"/>
    <w:rsid w:val="005D4F18"/>
    <w:rsid w:val="005D5134"/>
    <w:rsid w:val="005E6ED0"/>
    <w:rsid w:val="005F5A16"/>
    <w:rsid w:val="00613F95"/>
    <w:rsid w:val="006442FC"/>
    <w:rsid w:val="006445BC"/>
    <w:rsid w:val="00651E33"/>
    <w:rsid w:val="006548AA"/>
    <w:rsid w:val="00684EEF"/>
    <w:rsid w:val="00685972"/>
    <w:rsid w:val="0068689C"/>
    <w:rsid w:val="00693E55"/>
    <w:rsid w:val="00697F5C"/>
    <w:rsid w:val="006C37B0"/>
    <w:rsid w:val="006C770D"/>
    <w:rsid w:val="006D6B6A"/>
    <w:rsid w:val="006E1739"/>
    <w:rsid w:val="006E6E34"/>
    <w:rsid w:val="00707E61"/>
    <w:rsid w:val="007568EF"/>
    <w:rsid w:val="00767A11"/>
    <w:rsid w:val="00782FBE"/>
    <w:rsid w:val="007869F6"/>
    <w:rsid w:val="007C28C8"/>
    <w:rsid w:val="007D67AB"/>
    <w:rsid w:val="007F4CB7"/>
    <w:rsid w:val="0080014C"/>
    <w:rsid w:val="008053C4"/>
    <w:rsid w:val="0081538F"/>
    <w:rsid w:val="00815937"/>
    <w:rsid w:val="00841E7C"/>
    <w:rsid w:val="0088010E"/>
    <w:rsid w:val="008828AA"/>
    <w:rsid w:val="00887BD0"/>
    <w:rsid w:val="008A5178"/>
    <w:rsid w:val="008B3936"/>
    <w:rsid w:val="008D1F18"/>
    <w:rsid w:val="008E2A41"/>
    <w:rsid w:val="008F380A"/>
    <w:rsid w:val="008F4410"/>
    <w:rsid w:val="00901CBA"/>
    <w:rsid w:val="009163AE"/>
    <w:rsid w:val="00931417"/>
    <w:rsid w:val="009462A3"/>
    <w:rsid w:val="009726E0"/>
    <w:rsid w:val="00984B08"/>
    <w:rsid w:val="00987F95"/>
    <w:rsid w:val="009B4E35"/>
    <w:rsid w:val="009C6050"/>
    <w:rsid w:val="009E6BA7"/>
    <w:rsid w:val="009E7083"/>
    <w:rsid w:val="00A051D5"/>
    <w:rsid w:val="00A063A2"/>
    <w:rsid w:val="00A1287F"/>
    <w:rsid w:val="00A22D97"/>
    <w:rsid w:val="00A26C00"/>
    <w:rsid w:val="00A31E44"/>
    <w:rsid w:val="00A36358"/>
    <w:rsid w:val="00A44A60"/>
    <w:rsid w:val="00A4722A"/>
    <w:rsid w:val="00A54F7B"/>
    <w:rsid w:val="00A5714A"/>
    <w:rsid w:val="00A609CD"/>
    <w:rsid w:val="00A6300F"/>
    <w:rsid w:val="00A71371"/>
    <w:rsid w:val="00A72576"/>
    <w:rsid w:val="00A72DBF"/>
    <w:rsid w:val="00A92B82"/>
    <w:rsid w:val="00A953A9"/>
    <w:rsid w:val="00AA4523"/>
    <w:rsid w:val="00AB52B6"/>
    <w:rsid w:val="00AC0457"/>
    <w:rsid w:val="00B12925"/>
    <w:rsid w:val="00B4343D"/>
    <w:rsid w:val="00B44254"/>
    <w:rsid w:val="00B5598C"/>
    <w:rsid w:val="00B81900"/>
    <w:rsid w:val="00B8582C"/>
    <w:rsid w:val="00B86C9A"/>
    <w:rsid w:val="00BA0900"/>
    <w:rsid w:val="00BB724A"/>
    <w:rsid w:val="00BC28A0"/>
    <w:rsid w:val="00BC2A98"/>
    <w:rsid w:val="00BD262F"/>
    <w:rsid w:val="00BD6A08"/>
    <w:rsid w:val="00BE4324"/>
    <w:rsid w:val="00BF0A34"/>
    <w:rsid w:val="00C005C3"/>
    <w:rsid w:val="00C35C8D"/>
    <w:rsid w:val="00C77A57"/>
    <w:rsid w:val="00C843E9"/>
    <w:rsid w:val="00C85DBE"/>
    <w:rsid w:val="00CA2679"/>
    <w:rsid w:val="00CB7042"/>
    <w:rsid w:val="00CC0179"/>
    <w:rsid w:val="00CC32BF"/>
    <w:rsid w:val="00CF429D"/>
    <w:rsid w:val="00D260B7"/>
    <w:rsid w:val="00D30DC6"/>
    <w:rsid w:val="00D50228"/>
    <w:rsid w:val="00D552BA"/>
    <w:rsid w:val="00D77128"/>
    <w:rsid w:val="00DB5AEB"/>
    <w:rsid w:val="00DB6281"/>
    <w:rsid w:val="00DC31DF"/>
    <w:rsid w:val="00DC61B4"/>
    <w:rsid w:val="00DD3E42"/>
    <w:rsid w:val="00DD416C"/>
    <w:rsid w:val="00DD494F"/>
    <w:rsid w:val="00DD62D2"/>
    <w:rsid w:val="00DE36C6"/>
    <w:rsid w:val="00DE6821"/>
    <w:rsid w:val="00DF1117"/>
    <w:rsid w:val="00E03F99"/>
    <w:rsid w:val="00E05ED3"/>
    <w:rsid w:val="00E06147"/>
    <w:rsid w:val="00E12345"/>
    <w:rsid w:val="00E12973"/>
    <w:rsid w:val="00E154A6"/>
    <w:rsid w:val="00E213F7"/>
    <w:rsid w:val="00E317AE"/>
    <w:rsid w:val="00E638DA"/>
    <w:rsid w:val="00E83516"/>
    <w:rsid w:val="00E850B9"/>
    <w:rsid w:val="00E902BE"/>
    <w:rsid w:val="00EA014B"/>
    <w:rsid w:val="00EA78E8"/>
    <w:rsid w:val="00EC480D"/>
    <w:rsid w:val="00ED219B"/>
    <w:rsid w:val="00EE2E00"/>
    <w:rsid w:val="00EE5854"/>
    <w:rsid w:val="00F073D5"/>
    <w:rsid w:val="00F17DD3"/>
    <w:rsid w:val="00F32765"/>
    <w:rsid w:val="00F536F8"/>
    <w:rsid w:val="00F82910"/>
    <w:rsid w:val="00FA6328"/>
    <w:rsid w:val="00FB064D"/>
    <w:rsid w:val="00FB6680"/>
    <w:rsid w:val="00FC2EE6"/>
    <w:rsid w:val="00FF69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CC293-0876-43B2-AE3A-9874512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4"/>
        <w:szCs w:val="24"/>
        <w:lang w:val="sl-S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5178"/>
    <w:pPr>
      <w:suppressAutoHyphens/>
      <w:spacing w:after="200" w:line="276" w:lineRule="auto"/>
    </w:pPr>
    <w:rPr>
      <w:rFonts w:ascii="Calibri" w:eastAsia="Calibri" w:hAnsi="Calibri" w:cs="Calibri"/>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A5178"/>
    <w:pPr>
      <w:suppressAutoHyphens/>
      <w:autoSpaceDE w:val="0"/>
      <w:spacing w:line="240" w:lineRule="auto"/>
    </w:pPr>
    <w:rPr>
      <w:rFonts w:ascii="Arial" w:eastAsia="Calibri" w:hAnsi="Arial" w:cs="Arial"/>
      <w:color w:val="000000"/>
      <w:lang w:eastAsia="zh-CN"/>
    </w:rPr>
  </w:style>
  <w:style w:type="paragraph" w:styleId="Glava">
    <w:name w:val="header"/>
    <w:basedOn w:val="Navaden"/>
    <w:link w:val="GlavaZnak"/>
    <w:uiPriority w:val="99"/>
    <w:unhideWhenUsed/>
    <w:rsid w:val="000F434E"/>
    <w:pPr>
      <w:tabs>
        <w:tab w:val="center" w:pos="4536"/>
        <w:tab w:val="right" w:pos="9072"/>
      </w:tabs>
      <w:spacing w:after="0" w:line="240" w:lineRule="auto"/>
    </w:pPr>
  </w:style>
  <w:style w:type="character" w:customStyle="1" w:styleId="GlavaZnak">
    <w:name w:val="Glava Znak"/>
    <w:basedOn w:val="Privzetapisavaodstavka"/>
    <w:link w:val="Glava"/>
    <w:uiPriority w:val="99"/>
    <w:rsid w:val="000F434E"/>
    <w:rPr>
      <w:rFonts w:ascii="Calibri" w:eastAsia="Calibri" w:hAnsi="Calibri" w:cs="Calibri"/>
      <w:sz w:val="22"/>
      <w:szCs w:val="22"/>
      <w:lang w:eastAsia="zh-CN"/>
    </w:rPr>
  </w:style>
  <w:style w:type="paragraph" w:styleId="Noga">
    <w:name w:val="footer"/>
    <w:basedOn w:val="Navaden"/>
    <w:link w:val="NogaZnak"/>
    <w:uiPriority w:val="99"/>
    <w:unhideWhenUsed/>
    <w:rsid w:val="000F434E"/>
    <w:pPr>
      <w:tabs>
        <w:tab w:val="center" w:pos="4536"/>
        <w:tab w:val="right" w:pos="9072"/>
      </w:tabs>
      <w:spacing w:after="0" w:line="240" w:lineRule="auto"/>
    </w:pPr>
  </w:style>
  <w:style w:type="character" w:customStyle="1" w:styleId="NogaZnak">
    <w:name w:val="Noga Znak"/>
    <w:basedOn w:val="Privzetapisavaodstavka"/>
    <w:link w:val="Noga"/>
    <w:uiPriority w:val="99"/>
    <w:rsid w:val="000F434E"/>
    <w:rPr>
      <w:rFonts w:ascii="Calibri" w:eastAsia="Calibri" w:hAnsi="Calibri" w:cs="Calibri"/>
      <w:sz w:val="22"/>
      <w:szCs w:val="22"/>
      <w:lang w:eastAsia="zh-CN"/>
    </w:rPr>
  </w:style>
  <w:style w:type="paragraph" w:styleId="Besedilooblaka">
    <w:name w:val="Balloon Text"/>
    <w:basedOn w:val="Navaden"/>
    <w:link w:val="BesedilooblakaZnak"/>
    <w:uiPriority w:val="99"/>
    <w:semiHidden/>
    <w:unhideWhenUsed/>
    <w:rsid w:val="000F434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434E"/>
    <w:rPr>
      <w:rFonts w:ascii="Segoe UI" w:eastAsia="Calibri" w:hAnsi="Segoe UI" w:cs="Segoe UI"/>
      <w:sz w:val="18"/>
      <w:szCs w:val="18"/>
      <w:lang w:eastAsia="zh-CN"/>
    </w:rPr>
  </w:style>
  <w:style w:type="paragraph" w:styleId="Naslov">
    <w:name w:val="Title"/>
    <w:basedOn w:val="Navaden"/>
    <w:link w:val="NaslovZnak"/>
    <w:qFormat/>
    <w:rsid w:val="00697F5C"/>
    <w:pPr>
      <w:suppressAutoHyphens w:val="0"/>
      <w:spacing w:after="0" w:line="240" w:lineRule="auto"/>
      <w:jc w:val="center"/>
    </w:pPr>
    <w:rPr>
      <w:rFonts w:ascii="Times New Roman" w:eastAsia="Times New Roman" w:hAnsi="Times New Roman" w:cs="Arial"/>
      <w:b/>
      <w:bCs/>
      <w:sz w:val="28"/>
      <w:szCs w:val="24"/>
      <w:lang w:eastAsia="sl-SI"/>
    </w:rPr>
  </w:style>
  <w:style w:type="character" w:customStyle="1" w:styleId="NaslovZnak">
    <w:name w:val="Naslov Znak"/>
    <w:basedOn w:val="Privzetapisavaodstavka"/>
    <w:link w:val="Naslov"/>
    <w:rsid w:val="00697F5C"/>
    <w:rPr>
      <w:rFonts w:eastAsia="Times New Roman" w:cs="Arial"/>
      <w:b/>
      <w:bCs/>
      <w:sz w:val="28"/>
      <w:lang w:eastAsia="sl-SI"/>
    </w:rPr>
  </w:style>
  <w:style w:type="paragraph" w:styleId="Telobesedila">
    <w:name w:val="Body Text"/>
    <w:basedOn w:val="Navaden"/>
    <w:link w:val="TelobesedilaZnak"/>
    <w:semiHidden/>
    <w:unhideWhenUsed/>
    <w:rsid w:val="00697F5C"/>
    <w:pPr>
      <w:suppressAutoHyphens w:val="0"/>
      <w:spacing w:after="0" w:line="240" w:lineRule="auto"/>
      <w:jc w:val="center"/>
    </w:pPr>
    <w:rPr>
      <w:rFonts w:ascii="Times New Roman" w:eastAsia="Times New Roman" w:hAnsi="Times New Roman" w:cs="Arial"/>
      <w:b/>
      <w:bCs/>
      <w:sz w:val="24"/>
      <w:szCs w:val="24"/>
      <w:lang w:eastAsia="sl-SI"/>
    </w:rPr>
  </w:style>
  <w:style w:type="character" w:customStyle="1" w:styleId="TelobesedilaZnak">
    <w:name w:val="Telo besedila Znak"/>
    <w:basedOn w:val="Privzetapisavaodstavka"/>
    <w:link w:val="Telobesedila"/>
    <w:semiHidden/>
    <w:rsid w:val="00697F5C"/>
    <w:rPr>
      <w:rFonts w:eastAsia="Times New Roman" w:cs="Arial"/>
      <w:b/>
      <w:bCs/>
      <w:lang w:eastAsia="sl-SI"/>
    </w:rPr>
  </w:style>
  <w:style w:type="paragraph" w:styleId="Odstavekseznama">
    <w:name w:val="List Paragraph"/>
    <w:basedOn w:val="Navaden"/>
    <w:uiPriority w:val="34"/>
    <w:qFormat/>
    <w:rsid w:val="00A44A60"/>
    <w:pPr>
      <w:ind w:left="720"/>
      <w:contextualSpacing/>
    </w:pPr>
  </w:style>
  <w:style w:type="table" w:styleId="Tabelamrea">
    <w:name w:val="Table Grid"/>
    <w:basedOn w:val="Navadnatabela"/>
    <w:uiPriority w:val="39"/>
    <w:rsid w:val="00AC0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57832bd4yiv2509686422msonormal">
    <w:name w:val="ydp57832bd4yiv2509686422msonormal"/>
    <w:basedOn w:val="Navaden"/>
    <w:rsid w:val="00693E55"/>
    <w:pPr>
      <w:suppressAutoHyphens w:val="0"/>
      <w:spacing w:before="100" w:beforeAutospacing="1" w:after="100" w:afterAutospacing="1" w:line="240" w:lineRule="auto"/>
    </w:pPr>
    <w:rPr>
      <w:rFonts w:ascii="Times New Roman" w:eastAsiaTheme="minorHAnsi" w:hAnsi="Times New Roman" w:cs="Times New Roman"/>
      <w:sz w:val="24"/>
      <w:szCs w:val="24"/>
      <w:lang w:eastAsia="sl-SI"/>
    </w:rPr>
  </w:style>
  <w:style w:type="character" w:styleId="Krepko">
    <w:name w:val="Strong"/>
    <w:basedOn w:val="Privzetapisavaodstavka"/>
    <w:uiPriority w:val="22"/>
    <w:qFormat/>
    <w:rsid w:val="008F4410"/>
    <w:rPr>
      <w:b/>
      <w:bCs/>
    </w:rPr>
  </w:style>
  <w:style w:type="paragraph" w:styleId="Navadensplet">
    <w:name w:val="Normal (Web)"/>
    <w:basedOn w:val="Navaden"/>
    <w:uiPriority w:val="99"/>
    <w:semiHidden/>
    <w:unhideWhenUsed/>
    <w:rsid w:val="008F4410"/>
    <w:pPr>
      <w:suppressAutoHyphens w:val="0"/>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6865">
      <w:bodyDiv w:val="1"/>
      <w:marLeft w:val="0"/>
      <w:marRight w:val="0"/>
      <w:marTop w:val="0"/>
      <w:marBottom w:val="0"/>
      <w:divBdr>
        <w:top w:val="none" w:sz="0" w:space="0" w:color="auto"/>
        <w:left w:val="none" w:sz="0" w:space="0" w:color="auto"/>
        <w:bottom w:val="none" w:sz="0" w:space="0" w:color="auto"/>
        <w:right w:val="none" w:sz="0" w:space="0" w:color="auto"/>
      </w:divBdr>
    </w:div>
    <w:div w:id="396896817">
      <w:bodyDiv w:val="1"/>
      <w:marLeft w:val="0"/>
      <w:marRight w:val="0"/>
      <w:marTop w:val="0"/>
      <w:marBottom w:val="0"/>
      <w:divBdr>
        <w:top w:val="none" w:sz="0" w:space="0" w:color="auto"/>
        <w:left w:val="none" w:sz="0" w:space="0" w:color="auto"/>
        <w:bottom w:val="none" w:sz="0" w:space="0" w:color="auto"/>
        <w:right w:val="none" w:sz="0" w:space="0" w:color="auto"/>
      </w:divBdr>
    </w:div>
    <w:div w:id="469325661">
      <w:bodyDiv w:val="1"/>
      <w:marLeft w:val="0"/>
      <w:marRight w:val="0"/>
      <w:marTop w:val="0"/>
      <w:marBottom w:val="0"/>
      <w:divBdr>
        <w:top w:val="none" w:sz="0" w:space="0" w:color="auto"/>
        <w:left w:val="none" w:sz="0" w:space="0" w:color="auto"/>
        <w:bottom w:val="none" w:sz="0" w:space="0" w:color="auto"/>
        <w:right w:val="none" w:sz="0" w:space="0" w:color="auto"/>
      </w:divBdr>
    </w:div>
    <w:div w:id="1102534398">
      <w:bodyDiv w:val="1"/>
      <w:marLeft w:val="0"/>
      <w:marRight w:val="0"/>
      <w:marTop w:val="0"/>
      <w:marBottom w:val="0"/>
      <w:divBdr>
        <w:top w:val="none" w:sz="0" w:space="0" w:color="auto"/>
        <w:left w:val="none" w:sz="0" w:space="0" w:color="auto"/>
        <w:bottom w:val="none" w:sz="0" w:space="0" w:color="auto"/>
        <w:right w:val="none" w:sz="0" w:space="0" w:color="auto"/>
      </w:divBdr>
    </w:div>
    <w:div w:id="1167670859">
      <w:bodyDiv w:val="1"/>
      <w:marLeft w:val="0"/>
      <w:marRight w:val="0"/>
      <w:marTop w:val="0"/>
      <w:marBottom w:val="0"/>
      <w:divBdr>
        <w:top w:val="none" w:sz="0" w:space="0" w:color="auto"/>
        <w:left w:val="none" w:sz="0" w:space="0" w:color="auto"/>
        <w:bottom w:val="none" w:sz="0" w:space="0" w:color="auto"/>
        <w:right w:val="none" w:sz="0" w:space="0" w:color="auto"/>
      </w:divBdr>
    </w:div>
    <w:div w:id="1304579647">
      <w:bodyDiv w:val="1"/>
      <w:marLeft w:val="0"/>
      <w:marRight w:val="0"/>
      <w:marTop w:val="0"/>
      <w:marBottom w:val="0"/>
      <w:divBdr>
        <w:top w:val="none" w:sz="0" w:space="0" w:color="auto"/>
        <w:left w:val="none" w:sz="0" w:space="0" w:color="auto"/>
        <w:bottom w:val="none" w:sz="0" w:space="0" w:color="auto"/>
        <w:right w:val="none" w:sz="0" w:space="0" w:color="auto"/>
      </w:divBdr>
    </w:div>
    <w:div w:id="1445345467">
      <w:bodyDiv w:val="1"/>
      <w:marLeft w:val="0"/>
      <w:marRight w:val="0"/>
      <w:marTop w:val="0"/>
      <w:marBottom w:val="0"/>
      <w:divBdr>
        <w:top w:val="none" w:sz="0" w:space="0" w:color="auto"/>
        <w:left w:val="none" w:sz="0" w:space="0" w:color="auto"/>
        <w:bottom w:val="none" w:sz="0" w:space="0" w:color="auto"/>
        <w:right w:val="none" w:sz="0" w:space="0" w:color="auto"/>
      </w:divBdr>
    </w:div>
    <w:div w:id="1448742285">
      <w:bodyDiv w:val="1"/>
      <w:marLeft w:val="0"/>
      <w:marRight w:val="0"/>
      <w:marTop w:val="0"/>
      <w:marBottom w:val="0"/>
      <w:divBdr>
        <w:top w:val="none" w:sz="0" w:space="0" w:color="auto"/>
        <w:left w:val="none" w:sz="0" w:space="0" w:color="auto"/>
        <w:bottom w:val="none" w:sz="0" w:space="0" w:color="auto"/>
        <w:right w:val="none" w:sz="0" w:space="0" w:color="auto"/>
      </w:divBdr>
    </w:div>
    <w:div w:id="19204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50A6DD-6985-448C-9767-177639A9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731</Words>
  <Characters>4170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Pc5544</dc:creator>
  <cp:keywords/>
  <dc:description/>
  <cp:lastModifiedBy>Pc5544</cp:lastModifiedBy>
  <cp:revision>7</cp:revision>
  <cp:lastPrinted>2019-03-22T09:02:00Z</cp:lastPrinted>
  <dcterms:created xsi:type="dcterms:W3CDTF">2024-03-23T16:08:00Z</dcterms:created>
  <dcterms:modified xsi:type="dcterms:W3CDTF">2024-04-02T08:49:00Z</dcterms:modified>
</cp:coreProperties>
</file>