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237F9" w14:textId="77777777" w:rsidR="00E722A0" w:rsidRPr="008856BC" w:rsidRDefault="00C95428" w:rsidP="008856BC">
      <w:r>
        <w:rPr>
          <w:noProof/>
        </w:rPr>
        <w:drawing>
          <wp:anchor distT="0" distB="0" distL="114300" distR="114300" simplePos="0" relativeHeight="251658240" behindDoc="0" locked="0" layoutInCell="1" allowOverlap="1" wp14:anchorId="210288E7" wp14:editId="794ACA70">
            <wp:simplePos x="0" y="0"/>
            <wp:positionH relativeFrom="column">
              <wp:posOffset>76200</wp:posOffset>
            </wp:positionH>
            <wp:positionV relativeFrom="paragraph">
              <wp:posOffset>-66675</wp:posOffset>
            </wp:positionV>
            <wp:extent cx="1485900" cy="1120140"/>
            <wp:effectExtent l="0" t="0" r="0" b="3810"/>
            <wp:wrapNone/>
            <wp:docPr id="1" name="Slika 1" descr="ks-ng-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-ng-logot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3A0DFE" w14:textId="77777777" w:rsidR="008856BC" w:rsidRPr="008856BC" w:rsidRDefault="008856BC" w:rsidP="00E722A0">
      <w:pPr>
        <w:ind w:left="1260"/>
      </w:pPr>
      <w:bookmarkStart w:id="0" w:name="_GoBack"/>
      <w:bookmarkEnd w:id="0"/>
    </w:p>
    <w:p w14:paraId="5337AE80" w14:textId="0D9835D7" w:rsidR="008856BC" w:rsidRPr="004B7D42" w:rsidRDefault="00B30AC5" w:rsidP="00C95428">
      <w:pPr>
        <w:pStyle w:val="Glava"/>
        <w:tabs>
          <w:tab w:val="clear" w:pos="4536"/>
          <w:tab w:val="clear" w:pos="9072"/>
          <w:tab w:val="left" w:pos="7797"/>
        </w:tabs>
        <w:ind w:left="680"/>
        <w:rPr>
          <w:rFonts w:ascii="Arial" w:hAnsi="Arial" w:cs="Arial"/>
          <w:sz w:val="22"/>
          <w:szCs w:val="22"/>
        </w:rPr>
      </w:pPr>
      <w:r>
        <w:t xml:space="preserve"> </w:t>
      </w:r>
      <w:r w:rsidR="00C95428">
        <w:tab/>
      </w:r>
      <w:r w:rsidR="00BA7FDD" w:rsidRPr="004B7D42">
        <w:rPr>
          <w:rFonts w:ascii="Arial" w:hAnsi="Arial" w:cs="Arial"/>
          <w:sz w:val="22"/>
          <w:szCs w:val="22"/>
        </w:rPr>
        <w:t>Številka:</w:t>
      </w:r>
      <w:r w:rsidR="004B7D42" w:rsidRPr="004B7D42">
        <w:rPr>
          <w:rFonts w:ascii="Arial" w:hAnsi="Arial" w:cs="Arial"/>
          <w:sz w:val="22"/>
          <w:szCs w:val="22"/>
        </w:rPr>
        <w:t xml:space="preserve"> 900-5/2024</w:t>
      </w:r>
    </w:p>
    <w:p w14:paraId="1A2E4D8D" w14:textId="45F4CC47" w:rsidR="008856BC" w:rsidRPr="004B7D42" w:rsidRDefault="008856BC" w:rsidP="00C95428">
      <w:pPr>
        <w:tabs>
          <w:tab w:val="left" w:pos="7797"/>
        </w:tabs>
        <w:ind w:left="680"/>
        <w:rPr>
          <w:rFonts w:ascii="Arial" w:hAnsi="Arial" w:cs="Arial"/>
          <w:bCs/>
          <w:sz w:val="22"/>
          <w:szCs w:val="22"/>
        </w:rPr>
      </w:pPr>
      <w:r w:rsidRPr="004B7D42">
        <w:rPr>
          <w:rFonts w:ascii="Arial" w:hAnsi="Arial" w:cs="Arial"/>
          <w:bCs/>
          <w:sz w:val="22"/>
          <w:szCs w:val="22"/>
        </w:rPr>
        <w:t xml:space="preserve"> </w:t>
      </w:r>
      <w:r w:rsidR="00C95428" w:rsidRPr="004B7D42">
        <w:rPr>
          <w:rFonts w:ascii="Arial" w:hAnsi="Arial" w:cs="Arial"/>
          <w:bCs/>
          <w:sz w:val="22"/>
          <w:szCs w:val="22"/>
        </w:rPr>
        <w:tab/>
      </w:r>
      <w:r w:rsidRPr="004B7D42">
        <w:rPr>
          <w:rFonts w:ascii="Arial" w:hAnsi="Arial" w:cs="Arial"/>
          <w:bCs/>
          <w:sz w:val="22"/>
          <w:szCs w:val="22"/>
        </w:rPr>
        <w:t xml:space="preserve">Datum: </w:t>
      </w:r>
      <w:r w:rsidR="004B7D42" w:rsidRPr="004B7D42">
        <w:rPr>
          <w:rFonts w:ascii="Arial" w:hAnsi="Arial" w:cs="Arial"/>
          <w:bCs/>
          <w:sz w:val="22"/>
          <w:szCs w:val="22"/>
        </w:rPr>
        <w:t>20. 3. 2024</w:t>
      </w:r>
    </w:p>
    <w:p w14:paraId="7D61E705" w14:textId="77777777" w:rsidR="00C95428" w:rsidRPr="00C95428" w:rsidRDefault="00C95428" w:rsidP="00BA7FDD">
      <w:pPr>
        <w:ind w:left="680"/>
        <w:jc w:val="center"/>
        <w:rPr>
          <w:b/>
          <w:bCs/>
          <w:w w:val="150"/>
          <w:sz w:val="32"/>
          <w:szCs w:val="32"/>
        </w:rPr>
      </w:pPr>
    </w:p>
    <w:p w14:paraId="64DB4710" w14:textId="77777777" w:rsidR="00210ADF" w:rsidRDefault="00210ADF" w:rsidP="00BA7FDD">
      <w:pPr>
        <w:ind w:left="680"/>
        <w:jc w:val="center"/>
        <w:rPr>
          <w:rFonts w:ascii="Century Gothic" w:hAnsi="Century Gothic"/>
          <w:b/>
          <w:bCs/>
          <w:w w:val="150"/>
          <w:sz w:val="44"/>
          <w:szCs w:val="44"/>
        </w:rPr>
      </w:pPr>
    </w:p>
    <w:p w14:paraId="4148E733" w14:textId="77777777" w:rsidR="00210ADF" w:rsidRDefault="00210ADF" w:rsidP="00BA7FDD">
      <w:pPr>
        <w:ind w:left="680"/>
        <w:jc w:val="center"/>
        <w:rPr>
          <w:rFonts w:ascii="Century Gothic" w:hAnsi="Century Gothic"/>
          <w:b/>
          <w:bCs/>
          <w:w w:val="150"/>
          <w:sz w:val="44"/>
          <w:szCs w:val="44"/>
        </w:rPr>
      </w:pPr>
    </w:p>
    <w:p w14:paraId="33A8EB5D" w14:textId="725A1211" w:rsidR="00037B66" w:rsidRPr="00D92B5A" w:rsidRDefault="00BA7FDD" w:rsidP="00037B66">
      <w:pPr>
        <w:ind w:left="680"/>
        <w:jc w:val="center"/>
        <w:rPr>
          <w:rFonts w:ascii="Century Gothic" w:hAnsi="Century Gothic"/>
          <w:b/>
          <w:bCs/>
          <w:w w:val="150"/>
          <w:sz w:val="44"/>
          <w:szCs w:val="44"/>
        </w:rPr>
      </w:pPr>
      <w:r w:rsidRPr="00D92B5A">
        <w:rPr>
          <w:rFonts w:ascii="Century Gothic" w:hAnsi="Century Gothic"/>
          <w:b/>
          <w:bCs/>
          <w:w w:val="150"/>
          <w:sz w:val="44"/>
          <w:szCs w:val="44"/>
        </w:rPr>
        <w:t>ZAPISNIK</w:t>
      </w:r>
    </w:p>
    <w:p w14:paraId="0D010477" w14:textId="77777777" w:rsidR="00BA7FDD" w:rsidRPr="00D92B5A" w:rsidRDefault="00BA7FDD" w:rsidP="00BA7FDD">
      <w:pPr>
        <w:pStyle w:val="Telobesedila"/>
        <w:rPr>
          <w:rFonts w:ascii="Century Gothic" w:hAnsi="Century Gothic"/>
          <w:color w:val="000000" w:themeColor="text1"/>
        </w:rPr>
      </w:pPr>
      <w:r w:rsidRPr="00D92B5A">
        <w:rPr>
          <w:rFonts w:ascii="Century Gothic" w:hAnsi="Century Gothic"/>
          <w:color w:val="000000" w:themeColor="text1"/>
        </w:rPr>
        <w:t xml:space="preserve">14. seje Sveta Krajevne skupnosti Nova Gorica, </w:t>
      </w:r>
    </w:p>
    <w:p w14:paraId="7B14FCA1" w14:textId="77777777" w:rsidR="00BA7FDD" w:rsidRPr="00D92B5A" w:rsidRDefault="00BA7FDD" w:rsidP="00BA7FDD">
      <w:pPr>
        <w:pStyle w:val="Telobesedila"/>
        <w:rPr>
          <w:rFonts w:ascii="Century Gothic" w:hAnsi="Century Gothic"/>
          <w:color w:val="000000" w:themeColor="text1"/>
        </w:rPr>
      </w:pPr>
      <w:r w:rsidRPr="00D92B5A">
        <w:rPr>
          <w:rFonts w:ascii="Century Gothic" w:hAnsi="Century Gothic"/>
          <w:color w:val="000000" w:themeColor="text1"/>
        </w:rPr>
        <w:t xml:space="preserve">ki je bila v TOREK, 27. februarja 2024, ob 17. uri </w:t>
      </w:r>
    </w:p>
    <w:p w14:paraId="6F2C9D8D" w14:textId="77777777" w:rsidR="00BA7FDD" w:rsidRPr="00D92B5A" w:rsidRDefault="00BA7FDD" w:rsidP="00BA7FDD">
      <w:pPr>
        <w:pStyle w:val="Telobesedila"/>
        <w:rPr>
          <w:rFonts w:ascii="Century Gothic" w:hAnsi="Century Gothic"/>
          <w:color w:val="000000" w:themeColor="text1"/>
        </w:rPr>
      </w:pPr>
      <w:r w:rsidRPr="00D92B5A">
        <w:rPr>
          <w:rFonts w:ascii="Century Gothic" w:hAnsi="Century Gothic"/>
          <w:color w:val="000000" w:themeColor="text1"/>
        </w:rPr>
        <w:t>v prostorih Krajevne skupnosti, Erjavčeva 4, Nova Gorica</w:t>
      </w:r>
    </w:p>
    <w:p w14:paraId="1DA52E2C" w14:textId="77777777" w:rsidR="00BA7FDD" w:rsidRPr="00D92B5A" w:rsidRDefault="00BA7FDD" w:rsidP="00BA7FDD">
      <w:pPr>
        <w:pStyle w:val="Default"/>
        <w:rPr>
          <w:rFonts w:ascii="Century Gothic" w:hAnsi="Century Gothic" w:cs="Times New Roman"/>
          <w:color w:val="000000" w:themeColor="text1"/>
          <w:sz w:val="16"/>
          <w:szCs w:val="16"/>
        </w:rPr>
      </w:pPr>
    </w:p>
    <w:p w14:paraId="64E922E0" w14:textId="77777777" w:rsidR="00BA7FDD" w:rsidRPr="00D92B5A" w:rsidRDefault="00BA7FDD" w:rsidP="00BA7FDD">
      <w:pPr>
        <w:pStyle w:val="Default"/>
        <w:rPr>
          <w:rFonts w:ascii="Century Gothic" w:hAnsi="Century Gothic" w:cs="Times New Roman"/>
          <w:color w:val="000000" w:themeColor="text1"/>
          <w:sz w:val="16"/>
          <w:szCs w:val="16"/>
        </w:rPr>
      </w:pPr>
    </w:p>
    <w:p w14:paraId="5EEBE3DC" w14:textId="140FE3F7" w:rsidR="00BA7FDD" w:rsidRPr="00D92B5A" w:rsidRDefault="00BA7FDD" w:rsidP="00D92B5A">
      <w:pPr>
        <w:pStyle w:val="Default"/>
        <w:ind w:left="2835" w:hanging="2835"/>
        <w:rPr>
          <w:rFonts w:ascii="Century Gothic" w:hAnsi="Century Gothic" w:cs="Times New Roman"/>
          <w:color w:val="000000" w:themeColor="text1"/>
        </w:rPr>
      </w:pPr>
      <w:r w:rsidRPr="00D92B5A">
        <w:rPr>
          <w:rFonts w:ascii="Century Gothic" w:hAnsi="Century Gothic" w:cs="Times New Roman"/>
          <w:b/>
          <w:color w:val="000000" w:themeColor="text1"/>
        </w:rPr>
        <w:t>Prisotni:</w:t>
      </w:r>
      <w:r w:rsidRPr="00D92B5A">
        <w:rPr>
          <w:rFonts w:ascii="Century Gothic" w:hAnsi="Century Gothic" w:cs="Times New Roman"/>
          <w:color w:val="000000" w:themeColor="text1"/>
        </w:rPr>
        <w:tab/>
        <w:t>Sanja Markočič, Bojan Horvat,  Oton Mozetič, Mateja Humar, Ingrid Černe, Neli Skočaj</w:t>
      </w:r>
      <w:r w:rsidR="00FD47B6">
        <w:rPr>
          <w:rFonts w:ascii="Century Gothic" w:hAnsi="Century Gothic" w:cs="Times New Roman"/>
          <w:color w:val="000000" w:themeColor="text1"/>
        </w:rPr>
        <w:t>, Valter Adamič</w:t>
      </w:r>
    </w:p>
    <w:p w14:paraId="1A914BC3" w14:textId="21609D86" w:rsidR="00BA7FDD" w:rsidRPr="00D92B5A" w:rsidRDefault="00BA7FDD" w:rsidP="00D92B5A">
      <w:pPr>
        <w:pStyle w:val="Default"/>
        <w:ind w:left="2835" w:hanging="2835"/>
        <w:rPr>
          <w:rFonts w:ascii="Century Gothic" w:hAnsi="Century Gothic" w:cs="Times New Roman"/>
          <w:color w:val="000000" w:themeColor="text1"/>
        </w:rPr>
      </w:pPr>
      <w:r w:rsidRPr="00D92B5A">
        <w:rPr>
          <w:rFonts w:ascii="Century Gothic" w:hAnsi="Century Gothic" w:cs="Times New Roman"/>
          <w:b/>
          <w:color w:val="000000" w:themeColor="text1"/>
        </w:rPr>
        <w:t>Opravičeno odsotni:</w:t>
      </w:r>
      <w:r w:rsidRPr="00D92B5A">
        <w:rPr>
          <w:rFonts w:ascii="Century Gothic" w:hAnsi="Century Gothic" w:cs="Times New Roman"/>
          <w:color w:val="000000" w:themeColor="text1"/>
        </w:rPr>
        <w:t xml:space="preserve"> </w:t>
      </w:r>
      <w:r w:rsidR="00D92B5A">
        <w:rPr>
          <w:rFonts w:ascii="Century Gothic" w:hAnsi="Century Gothic" w:cs="Times New Roman"/>
          <w:color w:val="000000" w:themeColor="text1"/>
        </w:rPr>
        <w:tab/>
      </w:r>
      <w:r w:rsidRPr="00D92B5A">
        <w:rPr>
          <w:rFonts w:ascii="Century Gothic" w:hAnsi="Century Gothic" w:cs="Times New Roman"/>
          <w:color w:val="000000" w:themeColor="text1"/>
        </w:rPr>
        <w:t>Darija Bratina, Gregor Humar</w:t>
      </w:r>
      <w:r w:rsidR="00C95428" w:rsidRPr="00D92B5A">
        <w:rPr>
          <w:rFonts w:ascii="Century Gothic" w:hAnsi="Century Gothic" w:cs="Times New Roman"/>
          <w:color w:val="000000" w:themeColor="text1"/>
        </w:rPr>
        <w:t>,</w:t>
      </w:r>
      <w:r w:rsidRPr="00D92B5A">
        <w:rPr>
          <w:rFonts w:ascii="Century Gothic" w:hAnsi="Century Gothic" w:cs="Times New Roman"/>
          <w:color w:val="000000" w:themeColor="text1"/>
        </w:rPr>
        <w:t xml:space="preserve"> Iztok Nemec, Radovan Ličen, Vesna Vitez</w:t>
      </w:r>
      <w:r w:rsidR="00FD47B6">
        <w:rPr>
          <w:rFonts w:ascii="Century Gothic" w:hAnsi="Century Gothic" w:cs="Times New Roman"/>
          <w:color w:val="000000" w:themeColor="text1"/>
        </w:rPr>
        <w:t>, Irena Jevšček</w:t>
      </w:r>
    </w:p>
    <w:p w14:paraId="53142D56" w14:textId="77777777" w:rsidR="00A9756B" w:rsidRPr="00D92B5A" w:rsidRDefault="00A9756B" w:rsidP="008856BC">
      <w:pPr>
        <w:ind w:left="680"/>
        <w:rPr>
          <w:rFonts w:ascii="Century Gothic" w:eastAsia="Calibri" w:hAnsi="Century Gothic"/>
          <w:color w:val="000000" w:themeColor="text1"/>
          <w:sz w:val="16"/>
          <w:szCs w:val="16"/>
          <w:lang w:eastAsia="zh-CN"/>
        </w:rPr>
      </w:pPr>
    </w:p>
    <w:p w14:paraId="481C309B" w14:textId="77777777" w:rsidR="00C95428" w:rsidRPr="00D92B5A" w:rsidRDefault="00C95428" w:rsidP="00C95428">
      <w:pPr>
        <w:ind w:left="680" w:hanging="680"/>
        <w:rPr>
          <w:rFonts w:ascii="Century Gothic" w:hAnsi="Century Gothic"/>
          <w:bCs/>
        </w:rPr>
      </w:pPr>
      <w:r w:rsidRPr="00D92B5A">
        <w:rPr>
          <w:rFonts w:ascii="Century Gothic" w:eastAsia="Calibri" w:hAnsi="Century Gothic"/>
          <w:color w:val="000000" w:themeColor="text1"/>
          <w:lang w:eastAsia="zh-CN"/>
        </w:rPr>
        <w:t>Predlagan dnevni red:</w:t>
      </w:r>
    </w:p>
    <w:p w14:paraId="7C818784" w14:textId="40A93639" w:rsidR="00190566" w:rsidRPr="00D92B5A" w:rsidRDefault="004F6805" w:rsidP="00C95428">
      <w:pPr>
        <w:pStyle w:val="Odstavekseznama"/>
        <w:numPr>
          <w:ilvl w:val="0"/>
          <w:numId w:val="3"/>
        </w:numPr>
        <w:ind w:left="993" w:hanging="426"/>
        <w:rPr>
          <w:rFonts w:ascii="Century Gothic" w:hAnsi="Century Gothic"/>
          <w:bCs/>
        </w:rPr>
      </w:pPr>
      <w:r w:rsidRPr="00D92B5A">
        <w:rPr>
          <w:rFonts w:ascii="Century Gothic" w:hAnsi="Century Gothic"/>
          <w:bCs/>
        </w:rPr>
        <w:t>P</w:t>
      </w:r>
      <w:r w:rsidR="00E32E05" w:rsidRPr="00D92B5A">
        <w:rPr>
          <w:rFonts w:ascii="Century Gothic" w:hAnsi="Century Gothic"/>
          <w:bCs/>
        </w:rPr>
        <w:t>regled in potrdit</w:t>
      </w:r>
      <w:r w:rsidR="009B503A" w:rsidRPr="00D92B5A">
        <w:rPr>
          <w:rFonts w:ascii="Century Gothic" w:hAnsi="Century Gothic"/>
          <w:bCs/>
        </w:rPr>
        <w:t xml:space="preserve">ev zapisnika </w:t>
      </w:r>
      <w:r w:rsidR="00A03436" w:rsidRPr="00D92B5A">
        <w:rPr>
          <w:rFonts w:ascii="Century Gothic" w:hAnsi="Century Gothic"/>
          <w:bCs/>
        </w:rPr>
        <w:t>13</w:t>
      </w:r>
      <w:r w:rsidR="0065658D" w:rsidRPr="00D92B5A">
        <w:rPr>
          <w:rFonts w:ascii="Century Gothic" w:hAnsi="Century Gothic"/>
          <w:bCs/>
        </w:rPr>
        <w:t>. redne seje</w:t>
      </w:r>
      <w:r w:rsidR="0015798F" w:rsidRPr="00D92B5A">
        <w:rPr>
          <w:rFonts w:ascii="Century Gothic" w:hAnsi="Century Gothic"/>
          <w:bCs/>
        </w:rPr>
        <w:t xml:space="preserve"> </w:t>
      </w:r>
    </w:p>
    <w:p w14:paraId="1038D1A9" w14:textId="77777777" w:rsidR="003550ED" w:rsidRPr="00D92B5A" w:rsidRDefault="003550ED" w:rsidP="00C95428">
      <w:pPr>
        <w:pStyle w:val="Odstavekseznama"/>
        <w:numPr>
          <w:ilvl w:val="0"/>
          <w:numId w:val="3"/>
        </w:numPr>
        <w:ind w:left="993" w:hanging="426"/>
        <w:rPr>
          <w:rFonts w:ascii="Century Gothic" w:hAnsi="Century Gothic"/>
          <w:bCs/>
        </w:rPr>
      </w:pPr>
      <w:r w:rsidRPr="00D92B5A">
        <w:rPr>
          <w:rFonts w:ascii="Century Gothic" w:hAnsi="Century Gothic"/>
          <w:bCs/>
        </w:rPr>
        <w:t>Pregled in potrditev sklepov dopisne seje (</w:t>
      </w:r>
      <w:proofErr w:type="spellStart"/>
      <w:r w:rsidRPr="00D92B5A">
        <w:rPr>
          <w:rFonts w:ascii="Century Gothic" w:hAnsi="Century Gothic"/>
          <w:bCs/>
        </w:rPr>
        <w:t>Monaliza</w:t>
      </w:r>
      <w:proofErr w:type="spellEnd"/>
      <w:r w:rsidRPr="00D92B5A">
        <w:rPr>
          <w:rFonts w:ascii="Century Gothic" w:hAnsi="Century Gothic"/>
          <w:bCs/>
        </w:rPr>
        <w:t xml:space="preserve"> bar)</w:t>
      </w:r>
    </w:p>
    <w:p w14:paraId="6ECFF9DD" w14:textId="77777777" w:rsidR="003550ED" w:rsidRPr="00D92B5A" w:rsidRDefault="003550ED" w:rsidP="00C95428">
      <w:pPr>
        <w:pStyle w:val="Odstavekseznama"/>
        <w:numPr>
          <w:ilvl w:val="0"/>
          <w:numId w:val="3"/>
        </w:numPr>
        <w:ind w:left="993" w:hanging="426"/>
        <w:rPr>
          <w:rFonts w:ascii="Century Gothic" w:hAnsi="Century Gothic"/>
          <w:bCs/>
        </w:rPr>
      </w:pPr>
      <w:r w:rsidRPr="00D92B5A">
        <w:rPr>
          <w:rFonts w:ascii="Century Gothic" w:hAnsi="Century Gothic"/>
          <w:bCs/>
        </w:rPr>
        <w:t>Obravnava in sprejem inventurnega elaborata</w:t>
      </w:r>
    </w:p>
    <w:p w14:paraId="3BB17957" w14:textId="77777777" w:rsidR="003550ED" w:rsidRPr="00D92B5A" w:rsidRDefault="003550ED" w:rsidP="00C95428">
      <w:pPr>
        <w:pStyle w:val="Odstavekseznama"/>
        <w:numPr>
          <w:ilvl w:val="0"/>
          <w:numId w:val="3"/>
        </w:numPr>
        <w:ind w:left="993" w:hanging="426"/>
        <w:rPr>
          <w:rFonts w:ascii="Century Gothic" w:hAnsi="Century Gothic"/>
          <w:bCs/>
        </w:rPr>
      </w:pPr>
      <w:r w:rsidRPr="00D92B5A">
        <w:rPr>
          <w:rFonts w:ascii="Century Gothic" w:hAnsi="Century Gothic"/>
          <w:bCs/>
        </w:rPr>
        <w:t>Obravnav in sprejem poslovnega poročila KS Nova Gorica za leto 2023</w:t>
      </w:r>
    </w:p>
    <w:p w14:paraId="2288C15E" w14:textId="77777777" w:rsidR="003550ED" w:rsidRPr="00D92B5A" w:rsidRDefault="003550ED" w:rsidP="00C95428">
      <w:pPr>
        <w:pStyle w:val="Odstavekseznama"/>
        <w:numPr>
          <w:ilvl w:val="0"/>
          <w:numId w:val="3"/>
        </w:numPr>
        <w:ind w:left="993" w:hanging="426"/>
        <w:rPr>
          <w:rFonts w:ascii="Century Gothic" w:hAnsi="Century Gothic"/>
          <w:bCs/>
        </w:rPr>
      </w:pPr>
      <w:r w:rsidRPr="00D92B5A">
        <w:rPr>
          <w:rFonts w:ascii="Century Gothic" w:hAnsi="Century Gothic"/>
          <w:bCs/>
        </w:rPr>
        <w:t>Obravnava in sprejem zaključnega računa KS Nova Gorica za leto 2023</w:t>
      </w:r>
    </w:p>
    <w:p w14:paraId="736F06EA" w14:textId="77777777" w:rsidR="003550ED" w:rsidRPr="00D92B5A" w:rsidRDefault="003550ED" w:rsidP="00C95428">
      <w:pPr>
        <w:pStyle w:val="Odstavekseznama"/>
        <w:numPr>
          <w:ilvl w:val="0"/>
          <w:numId w:val="3"/>
        </w:numPr>
        <w:ind w:left="993" w:hanging="426"/>
        <w:rPr>
          <w:rFonts w:ascii="Century Gothic" w:hAnsi="Century Gothic"/>
          <w:bCs/>
        </w:rPr>
      </w:pPr>
      <w:r w:rsidRPr="00D92B5A">
        <w:rPr>
          <w:rFonts w:ascii="Century Gothic" w:hAnsi="Century Gothic"/>
          <w:bCs/>
        </w:rPr>
        <w:t>Potrditev naročilnic in pogodb</w:t>
      </w:r>
    </w:p>
    <w:p w14:paraId="05694210" w14:textId="77777777" w:rsidR="003550ED" w:rsidRPr="00D92B5A" w:rsidRDefault="003550ED" w:rsidP="00C95428">
      <w:pPr>
        <w:pStyle w:val="Odstavekseznama"/>
        <w:numPr>
          <w:ilvl w:val="0"/>
          <w:numId w:val="3"/>
        </w:numPr>
        <w:ind w:left="993" w:hanging="426"/>
        <w:rPr>
          <w:rFonts w:ascii="Century Gothic" w:hAnsi="Century Gothic"/>
          <w:bCs/>
        </w:rPr>
      </w:pPr>
      <w:r w:rsidRPr="00D92B5A">
        <w:rPr>
          <w:rFonts w:ascii="Century Gothic" w:hAnsi="Century Gothic"/>
          <w:bCs/>
        </w:rPr>
        <w:t>Vprašanje in pobude</w:t>
      </w:r>
    </w:p>
    <w:p w14:paraId="32180773" w14:textId="77777777" w:rsidR="00137030" w:rsidRPr="00D92B5A" w:rsidRDefault="00137030" w:rsidP="00C95428">
      <w:pPr>
        <w:ind w:left="993" w:hanging="426"/>
        <w:rPr>
          <w:rFonts w:ascii="Century Gothic" w:hAnsi="Century Gothic"/>
          <w:bCs/>
          <w:sz w:val="16"/>
          <w:szCs w:val="16"/>
        </w:rPr>
      </w:pPr>
    </w:p>
    <w:p w14:paraId="5EE2A3FD" w14:textId="77777777" w:rsidR="0015798F" w:rsidRPr="00D92B5A" w:rsidRDefault="0015798F" w:rsidP="008856BC">
      <w:pPr>
        <w:ind w:left="1191"/>
        <w:rPr>
          <w:rFonts w:ascii="Century Gothic" w:hAnsi="Century Gothic"/>
          <w:bCs/>
          <w:sz w:val="16"/>
          <w:szCs w:val="16"/>
        </w:rPr>
      </w:pPr>
    </w:p>
    <w:p w14:paraId="5A7A4906" w14:textId="6B1316DA" w:rsidR="00FD47B6" w:rsidRDefault="004E7A19" w:rsidP="00D92B5A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 xml:space="preserve">S soglasjem prisotnih svetnikov je sejo vodil </w:t>
      </w:r>
      <w:r w:rsidR="00C95428" w:rsidRPr="00D92B5A">
        <w:rPr>
          <w:rFonts w:ascii="Century Gothic" w:hAnsi="Century Gothic"/>
          <w:b/>
          <w:bCs/>
        </w:rPr>
        <w:t xml:space="preserve"> </w:t>
      </w:r>
      <w:r w:rsidR="00642B12">
        <w:rPr>
          <w:rFonts w:ascii="Century Gothic" w:hAnsi="Century Gothic"/>
          <w:b/>
          <w:bCs/>
        </w:rPr>
        <w:t>svetnik</w:t>
      </w:r>
      <w:r w:rsidR="0015798F" w:rsidRPr="00D92B5A">
        <w:rPr>
          <w:rFonts w:ascii="Century Gothic" w:hAnsi="Century Gothic"/>
          <w:b/>
          <w:bCs/>
        </w:rPr>
        <w:t xml:space="preserve"> Oton Mozetič</w:t>
      </w:r>
      <w:r w:rsidR="0015798F" w:rsidRPr="00D92B5A">
        <w:rPr>
          <w:rFonts w:ascii="Century Gothic" w:hAnsi="Century Gothic"/>
          <w:bCs/>
        </w:rPr>
        <w:t>.</w:t>
      </w:r>
      <w:r w:rsidR="00C95428" w:rsidRPr="00D92B5A">
        <w:rPr>
          <w:rFonts w:ascii="Century Gothic" w:hAnsi="Century Gothic"/>
          <w:bCs/>
        </w:rPr>
        <w:t xml:space="preserve"> V uvodu je pozdravil navzoče, preveril sklepčnost  in dal na glasovanje predlagan</w:t>
      </w:r>
      <w:r w:rsidR="00210ADF">
        <w:rPr>
          <w:rFonts w:ascii="Century Gothic" w:hAnsi="Century Gothic"/>
          <w:bCs/>
        </w:rPr>
        <w:t>i</w:t>
      </w:r>
      <w:r w:rsidR="00C95428" w:rsidRPr="00D92B5A">
        <w:rPr>
          <w:rFonts w:ascii="Century Gothic" w:hAnsi="Century Gothic"/>
          <w:bCs/>
        </w:rPr>
        <w:t xml:space="preserve"> dnevni red. </w:t>
      </w:r>
    </w:p>
    <w:p w14:paraId="46B8F158" w14:textId="77777777" w:rsidR="00FD47B6" w:rsidRDefault="001A27F4" w:rsidP="00D92B5A">
      <w:pPr>
        <w:jc w:val="both"/>
        <w:rPr>
          <w:rFonts w:ascii="Century Gothic" w:hAnsi="Century Gothic"/>
          <w:bCs/>
        </w:rPr>
      </w:pPr>
      <w:r w:rsidRPr="00D92B5A">
        <w:rPr>
          <w:rFonts w:ascii="Century Gothic" w:hAnsi="Century Gothic"/>
          <w:bCs/>
        </w:rPr>
        <w:t>14. sej</w:t>
      </w:r>
      <w:r w:rsidR="004E7A19">
        <w:rPr>
          <w:rFonts w:ascii="Century Gothic" w:hAnsi="Century Gothic"/>
          <w:bCs/>
        </w:rPr>
        <w:t>e</w:t>
      </w:r>
      <w:r w:rsidRPr="00D92B5A">
        <w:rPr>
          <w:rFonts w:ascii="Century Gothic" w:hAnsi="Century Gothic"/>
          <w:bCs/>
        </w:rPr>
        <w:t xml:space="preserve"> sveta KS se je udeležilo </w:t>
      </w:r>
      <w:r w:rsidR="00FD47B6">
        <w:rPr>
          <w:rFonts w:ascii="Century Gothic" w:hAnsi="Century Gothic"/>
          <w:bCs/>
        </w:rPr>
        <w:t>7</w:t>
      </w:r>
      <w:r w:rsidRPr="00D92B5A">
        <w:rPr>
          <w:rFonts w:ascii="Century Gothic" w:hAnsi="Century Gothic"/>
          <w:bCs/>
        </w:rPr>
        <w:t xml:space="preserve"> članov sveta od 1</w:t>
      </w:r>
      <w:r w:rsidR="00FD47B6">
        <w:rPr>
          <w:rFonts w:ascii="Century Gothic" w:hAnsi="Century Gothic"/>
          <w:bCs/>
        </w:rPr>
        <w:t>3</w:t>
      </w:r>
      <w:r w:rsidRPr="00D92B5A">
        <w:rPr>
          <w:rFonts w:ascii="Century Gothic" w:hAnsi="Century Gothic"/>
          <w:bCs/>
        </w:rPr>
        <w:t xml:space="preserve"> članov</w:t>
      </w:r>
      <w:r w:rsidR="004E7A19">
        <w:rPr>
          <w:rFonts w:ascii="Century Gothic" w:hAnsi="Century Gothic"/>
          <w:bCs/>
        </w:rPr>
        <w:t xml:space="preserve"> (lista prisotnosti v prilogi)</w:t>
      </w:r>
      <w:r w:rsidRPr="00D92B5A">
        <w:rPr>
          <w:rFonts w:ascii="Century Gothic" w:hAnsi="Century Gothic"/>
          <w:bCs/>
        </w:rPr>
        <w:t>, kar pomeni, da svet KS na današnji seji veljavno</w:t>
      </w:r>
      <w:r w:rsidR="00D92B5A" w:rsidRPr="00D92B5A">
        <w:rPr>
          <w:rFonts w:ascii="Century Gothic" w:hAnsi="Century Gothic"/>
          <w:bCs/>
        </w:rPr>
        <w:t xml:space="preserve"> sklep</w:t>
      </w:r>
      <w:r w:rsidR="004E7A19">
        <w:rPr>
          <w:rFonts w:ascii="Century Gothic" w:hAnsi="Century Gothic"/>
          <w:bCs/>
        </w:rPr>
        <w:t>al</w:t>
      </w:r>
      <w:r w:rsidR="00D92B5A" w:rsidRPr="00D92B5A">
        <w:rPr>
          <w:rFonts w:ascii="Century Gothic" w:hAnsi="Century Gothic"/>
          <w:bCs/>
        </w:rPr>
        <w:t xml:space="preserve">. </w:t>
      </w:r>
    </w:p>
    <w:p w14:paraId="37B9F940" w14:textId="5BD8F205" w:rsidR="0015798F" w:rsidRPr="00D92B5A" w:rsidRDefault="00FD47B6" w:rsidP="00D92B5A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Dnevni red je bil sprejet z</w:t>
      </w:r>
      <w:r w:rsidR="00D92B5A" w:rsidRPr="00D92B5A">
        <w:rPr>
          <w:rFonts w:ascii="Century Gothic" w:hAnsi="Century Gothic"/>
          <w:bCs/>
        </w:rPr>
        <w:t xml:space="preserve"> glasovi vseh navz</w:t>
      </w:r>
      <w:r w:rsidR="001A27F4" w:rsidRPr="00D92B5A">
        <w:rPr>
          <w:rFonts w:ascii="Century Gothic" w:hAnsi="Century Gothic"/>
          <w:bCs/>
        </w:rPr>
        <w:t>očih članov sveta KS</w:t>
      </w:r>
      <w:r w:rsidR="004E7A19">
        <w:rPr>
          <w:rFonts w:ascii="Century Gothic" w:hAnsi="Century Gothic"/>
          <w:bCs/>
        </w:rPr>
        <w:t xml:space="preserve"> (</w:t>
      </w:r>
      <w:r>
        <w:rPr>
          <w:rFonts w:ascii="Century Gothic" w:hAnsi="Century Gothic"/>
          <w:bCs/>
        </w:rPr>
        <w:t>7</w:t>
      </w:r>
      <w:r w:rsidR="004E7A19">
        <w:rPr>
          <w:rFonts w:ascii="Century Gothic" w:hAnsi="Century Gothic"/>
          <w:bCs/>
        </w:rPr>
        <w:t>)</w:t>
      </w:r>
      <w:r w:rsidR="001A27F4" w:rsidRPr="00D92B5A">
        <w:rPr>
          <w:rFonts w:ascii="Century Gothic" w:hAnsi="Century Gothic"/>
          <w:bCs/>
        </w:rPr>
        <w:t xml:space="preserve">. Na predlog </w:t>
      </w:r>
      <w:r w:rsidR="007D41EA">
        <w:rPr>
          <w:rFonts w:ascii="Century Gothic" w:hAnsi="Century Gothic"/>
          <w:bCs/>
        </w:rPr>
        <w:t>predsedujočega</w:t>
      </w:r>
      <w:r w:rsidR="001A27F4" w:rsidRPr="00D92B5A">
        <w:rPr>
          <w:rFonts w:ascii="Century Gothic" w:hAnsi="Century Gothic"/>
          <w:bCs/>
        </w:rPr>
        <w:t xml:space="preserve"> je bil soglasno sprejet predlog, da je </w:t>
      </w:r>
      <w:r w:rsidR="00642B12">
        <w:rPr>
          <w:rFonts w:ascii="Century Gothic" w:hAnsi="Century Gothic"/>
          <w:b/>
        </w:rPr>
        <w:t>svetnik</w:t>
      </w:r>
      <w:r w:rsidR="001A27F4" w:rsidRPr="002B44EF">
        <w:rPr>
          <w:rFonts w:ascii="Century Gothic" w:hAnsi="Century Gothic"/>
          <w:b/>
        </w:rPr>
        <w:t xml:space="preserve"> Valter Adamič zapisnikar</w:t>
      </w:r>
      <w:r w:rsidR="001A27F4" w:rsidRPr="00D92B5A">
        <w:rPr>
          <w:rFonts w:ascii="Century Gothic" w:hAnsi="Century Gothic"/>
          <w:bCs/>
        </w:rPr>
        <w:t xml:space="preserve"> današnje seje.</w:t>
      </w:r>
    </w:p>
    <w:p w14:paraId="749BEC01" w14:textId="77777777" w:rsidR="001A27F4" w:rsidRPr="00D92B5A" w:rsidRDefault="001A27F4" w:rsidP="00D92B5A">
      <w:pPr>
        <w:jc w:val="both"/>
        <w:rPr>
          <w:rFonts w:ascii="Century Gothic" w:hAnsi="Century Gothic"/>
          <w:bCs/>
          <w:sz w:val="16"/>
          <w:szCs w:val="16"/>
        </w:rPr>
      </w:pPr>
    </w:p>
    <w:p w14:paraId="1CB9E7D0" w14:textId="77777777" w:rsidR="001A27F4" w:rsidRPr="00D92B5A" w:rsidRDefault="001A27F4" w:rsidP="00D92B5A">
      <w:pPr>
        <w:jc w:val="both"/>
        <w:rPr>
          <w:rFonts w:ascii="Century Gothic" w:hAnsi="Century Gothic"/>
          <w:bCs/>
          <w:sz w:val="16"/>
          <w:szCs w:val="16"/>
        </w:rPr>
      </w:pPr>
    </w:p>
    <w:p w14:paraId="22FEDD5F" w14:textId="4F85E4BE" w:rsidR="001A27F4" w:rsidRPr="00D92B5A" w:rsidRDefault="001A27F4" w:rsidP="00853E73">
      <w:pPr>
        <w:jc w:val="center"/>
        <w:rPr>
          <w:rFonts w:ascii="Century Gothic" w:hAnsi="Century Gothic"/>
          <w:bCs/>
        </w:rPr>
      </w:pPr>
      <w:r w:rsidRPr="00D92B5A">
        <w:rPr>
          <w:rFonts w:ascii="Century Gothic" w:hAnsi="Century Gothic"/>
          <w:bCs/>
        </w:rPr>
        <w:t xml:space="preserve">Add.1 </w:t>
      </w:r>
    </w:p>
    <w:p w14:paraId="267F51F1" w14:textId="77777777" w:rsidR="001A27F4" w:rsidRPr="00D92B5A" w:rsidRDefault="001A27F4" w:rsidP="00C95428">
      <w:pPr>
        <w:rPr>
          <w:rFonts w:ascii="Century Gothic" w:hAnsi="Century Gothic"/>
          <w:bCs/>
          <w:sz w:val="16"/>
          <w:szCs w:val="16"/>
        </w:rPr>
      </w:pPr>
    </w:p>
    <w:p w14:paraId="4759BC57" w14:textId="24E3FEC1" w:rsidR="00FC50A7" w:rsidRDefault="00D06C8F" w:rsidP="00D92B5A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Z</w:t>
      </w:r>
      <w:r w:rsidR="004E7A19">
        <w:rPr>
          <w:rFonts w:ascii="Century Gothic" w:hAnsi="Century Gothic"/>
          <w:bCs/>
        </w:rPr>
        <w:t xml:space="preserve">apisnik  13. </w:t>
      </w:r>
      <w:r w:rsidR="002B44EF">
        <w:rPr>
          <w:rFonts w:ascii="Century Gothic" w:hAnsi="Century Gothic"/>
          <w:bCs/>
        </w:rPr>
        <w:t>seje sveta KS</w:t>
      </w:r>
      <w:r w:rsidR="004E7A19">
        <w:rPr>
          <w:rFonts w:ascii="Century Gothic" w:hAnsi="Century Gothic"/>
          <w:bCs/>
        </w:rPr>
        <w:t xml:space="preserve"> </w:t>
      </w:r>
      <w:r w:rsidR="002B44EF">
        <w:rPr>
          <w:rFonts w:ascii="Century Gothic" w:hAnsi="Century Gothic"/>
          <w:bCs/>
        </w:rPr>
        <w:t xml:space="preserve"> </w:t>
      </w:r>
      <w:r w:rsidR="00FD47B6">
        <w:rPr>
          <w:rFonts w:ascii="Century Gothic" w:hAnsi="Century Gothic"/>
          <w:bCs/>
        </w:rPr>
        <w:t>svetnikom</w:t>
      </w:r>
      <w:r w:rsidR="00FC50A7">
        <w:rPr>
          <w:rFonts w:ascii="Century Gothic" w:hAnsi="Century Gothic"/>
          <w:bCs/>
        </w:rPr>
        <w:t xml:space="preserve"> še </w:t>
      </w:r>
      <w:r w:rsidR="00FD47B6">
        <w:rPr>
          <w:rFonts w:ascii="Century Gothic" w:hAnsi="Century Gothic"/>
          <w:bCs/>
        </w:rPr>
        <w:t>ni bil dostavljen</w:t>
      </w:r>
      <w:r>
        <w:rPr>
          <w:rFonts w:ascii="Century Gothic" w:hAnsi="Century Gothic"/>
          <w:bCs/>
        </w:rPr>
        <w:t>. D</w:t>
      </w:r>
      <w:r w:rsidR="00FD47B6">
        <w:rPr>
          <w:rFonts w:ascii="Century Gothic" w:hAnsi="Century Gothic"/>
          <w:bCs/>
        </w:rPr>
        <w:t>ogovorjeno</w:t>
      </w:r>
      <w:r>
        <w:rPr>
          <w:rFonts w:ascii="Century Gothic" w:hAnsi="Century Gothic"/>
          <w:bCs/>
        </w:rPr>
        <w:t xml:space="preserve"> je bilo</w:t>
      </w:r>
      <w:r w:rsidR="00FD47B6">
        <w:rPr>
          <w:rFonts w:ascii="Century Gothic" w:hAnsi="Century Gothic"/>
          <w:bCs/>
        </w:rPr>
        <w:t xml:space="preserve"> </w:t>
      </w:r>
      <w:r w:rsidR="00FC50A7">
        <w:rPr>
          <w:rFonts w:ascii="Century Gothic" w:hAnsi="Century Gothic"/>
          <w:bCs/>
        </w:rPr>
        <w:t>, da se glasovanje o potrditvi  opravi kasneje.</w:t>
      </w:r>
    </w:p>
    <w:p w14:paraId="53B5BB0A" w14:textId="7E5047A0" w:rsidR="00593143" w:rsidRDefault="00037B66" w:rsidP="00D92B5A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Zapisnik je bil svetnikom dostavljen na njihove e-</w:t>
      </w:r>
      <w:proofErr w:type="spellStart"/>
      <w:r>
        <w:rPr>
          <w:rFonts w:ascii="Century Gothic" w:hAnsi="Century Gothic"/>
          <w:bCs/>
        </w:rPr>
        <w:t>meile</w:t>
      </w:r>
      <w:proofErr w:type="spellEnd"/>
      <w:r>
        <w:rPr>
          <w:rFonts w:ascii="Century Gothic" w:hAnsi="Century Gothic"/>
          <w:bCs/>
        </w:rPr>
        <w:t xml:space="preserve">  dne</w:t>
      </w:r>
      <w:r w:rsidR="00A530E3">
        <w:rPr>
          <w:rFonts w:ascii="Century Gothic" w:hAnsi="Century Gothic"/>
          <w:bCs/>
        </w:rPr>
        <w:t xml:space="preserve"> 28.2.2024</w:t>
      </w:r>
      <w:r>
        <w:rPr>
          <w:rFonts w:ascii="Century Gothic" w:hAnsi="Century Gothic"/>
          <w:bCs/>
        </w:rPr>
        <w:t>. Za potrditev je korespondenčno glasoval</w:t>
      </w:r>
      <w:r w:rsidR="00593143">
        <w:rPr>
          <w:rFonts w:ascii="Century Gothic" w:hAnsi="Century Gothic"/>
          <w:bCs/>
        </w:rPr>
        <w:t xml:space="preserve">o  7 svetnikov, kar je absolutna večina. </w:t>
      </w:r>
    </w:p>
    <w:p w14:paraId="7532117B" w14:textId="3606BB31" w:rsidR="00037B66" w:rsidRDefault="00593143" w:rsidP="00D92B5A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Opomba: od 7 na redni seji prisotnih svetnikov je korespondenčna ZA glasovalo 5 svetnikov, </w:t>
      </w:r>
      <w:r w:rsidR="00037B66">
        <w:rPr>
          <w:rFonts w:ascii="Century Gothic" w:hAnsi="Century Gothic"/>
          <w:bCs/>
        </w:rPr>
        <w:t>kar je</w:t>
      </w:r>
      <w:r>
        <w:rPr>
          <w:rFonts w:ascii="Century Gothic" w:hAnsi="Century Gothic"/>
          <w:bCs/>
        </w:rPr>
        <w:t xml:space="preserve"> večina.  </w:t>
      </w:r>
      <w:r w:rsidR="00037B66">
        <w:rPr>
          <w:rFonts w:ascii="Century Gothic" w:hAnsi="Century Gothic"/>
          <w:bCs/>
        </w:rPr>
        <w:t>Ugotovitveni sklep:</w:t>
      </w:r>
    </w:p>
    <w:p w14:paraId="6660E2C0" w14:textId="2DE7D71D" w:rsidR="00037B66" w:rsidRDefault="00037B66" w:rsidP="00D92B5A">
      <w:pPr>
        <w:jc w:val="both"/>
        <w:rPr>
          <w:rFonts w:ascii="Century Gothic" w:hAnsi="Century Gothic"/>
          <w:bCs/>
        </w:rPr>
      </w:pPr>
    </w:p>
    <w:p w14:paraId="32343493" w14:textId="17038EB4" w:rsidR="00037B66" w:rsidRPr="00037B66" w:rsidRDefault="00037B66" w:rsidP="00D92B5A">
      <w:pPr>
        <w:jc w:val="both"/>
        <w:rPr>
          <w:rFonts w:ascii="Century Gothic" w:hAnsi="Century Gothic"/>
          <w:b/>
        </w:rPr>
      </w:pPr>
      <w:r w:rsidRPr="00037B66">
        <w:rPr>
          <w:rFonts w:ascii="Century Gothic" w:hAnsi="Century Gothic"/>
          <w:b/>
        </w:rPr>
        <w:t>Sklep 1.1(14)  Svet KS je potrdil zapisnik 13.seje Sveta KS , ki je bila 17. januarja 2024</w:t>
      </w:r>
    </w:p>
    <w:p w14:paraId="076F2C28" w14:textId="196B604A" w:rsidR="00FC50A7" w:rsidRPr="00037B66" w:rsidRDefault="00FC50A7" w:rsidP="00D92B5A">
      <w:pPr>
        <w:jc w:val="both"/>
        <w:rPr>
          <w:rFonts w:ascii="Century Gothic" w:hAnsi="Century Gothic"/>
          <w:b/>
        </w:rPr>
      </w:pPr>
      <w:r w:rsidRPr="00037B66">
        <w:rPr>
          <w:rFonts w:ascii="Century Gothic" w:hAnsi="Century Gothic"/>
          <w:b/>
        </w:rPr>
        <w:t xml:space="preserve"> </w:t>
      </w:r>
    </w:p>
    <w:p w14:paraId="6425D21B" w14:textId="55ECDE37" w:rsidR="001A27F4" w:rsidRDefault="002B44EF" w:rsidP="00037B66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Cs/>
        </w:rPr>
        <w:t xml:space="preserve"> </w:t>
      </w:r>
    </w:p>
    <w:p w14:paraId="70A99442" w14:textId="77777777" w:rsidR="002B44EF" w:rsidRPr="00D92B5A" w:rsidRDefault="002B44EF" w:rsidP="00D92B5A">
      <w:pPr>
        <w:jc w:val="both"/>
        <w:rPr>
          <w:rFonts w:ascii="Century Gothic" w:hAnsi="Century Gothic"/>
          <w:b/>
          <w:bCs/>
        </w:rPr>
      </w:pPr>
    </w:p>
    <w:p w14:paraId="19FA5437" w14:textId="77777777" w:rsidR="001A27F4" w:rsidRPr="00D92B5A" w:rsidRDefault="001A27F4" w:rsidP="00D92B5A">
      <w:pPr>
        <w:jc w:val="both"/>
        <w:rPr>
          <w:rFonts w:ascii="Century Gothic" w:hAnsi="Century Gothic"/>
          <w:bCs/>
          <w:sz w:val="16"/>
          <w:szCs w:val="16"/>
        </w:rPr>
      </w:pPr>
    </w:p>
    <w:p w14:paraId="337D85DE" w14:textId="589B3E0E" w:rsidR="001A27F4" w:rsidRDefault="002B44EF" w:rsidP="00C95428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                                                                         </w:t>
      </w:r>
      <w:r w:rsidRPr="00D92B5A">
        <w:rPr>
          <w:rFonts w:ascii="Century Gothic" w:hAnsi="Century Gothic"/>
          <w:bCs/>
        </w:rPr>
        <w:t>Add</w:t>
      </w:r>
      <w:r>
        <w:rPr>
          <w:rFonts w:ascii="Century Gothic" w:hAnsi="Century Gothic"/>
          <w:bCs/>
        </w:rPr>
        <w:t>.</w:t>
      </w:r>
      <w:r w:rsidRPr="00D92B5A">
        <w:rPr>
          <w:rFonts w:ascii="Century Gothic" w:hAnsi="Century Gothic"/>
          <w:bCs/>
        </w:rPr>
        <w:t>2</w:t>
      </w:r>
    </w:p>
    <w:p w14:paraId="56A880DE" w14:textId="6CB9690B" w:rsidR="00FC50A7" w:rsidRDefault="00FC50A7" w:rsidP="00C95428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Soglasno je bil potrjen sklep dopisne seje (</w:t>
      </w:r>
      <w:proofErr w:type="spellStart"/>
      <w:r>
        <w:rPr>
          <w:rFonts w:ascii="Century Gothic" w:hAnsi="Century Gothic"/>
          <w:bCs/>
        </w:rPr>
        <w:t>Monaliza</w:t>
      </w:r>
      <w:proofErr w:type="spellEnd"/>
      <w:r>
        <w:rPr>
          <w:rFonts w:ascii="Century Gothic" w:hAnsi="Century Gothic"/>
          <w:bCs/>
        </w:rPr>
        <w:t xml:space="preserve"> bar):</w:t>
      </w:r>
    </w:p>
    <w:p w14:paraId="1FFFB52C" w14:textId="2FD61B4C" w:rsidR="00FC50A7" w:rsidRDefault="00FC50A7" w:rsidP="00C95428">
      <w:pPr>
        <w:rPr>
          <w:rFonts w:ascii="Century Gothic" w:hAnsi="Century Gothic"/>
          <w:bCs/>
        </w:rPr>
      </w:pPr>
    </w:p>
    <w:p w14:paraId="43E202EF" w14:textId="245D1529" w:rsidR="00FC50A7" w:rsidRPr="00210ADF" w:rsidRDefault="00FC50A7" w:rsidP="00C95428">
      <w:pPr>
        <w:rPr>
          <w:rFonts w:ascii="Century Gothic" w:hAnsi="Century Gothic"/>
          <w:b/>
        </w:rPr>
      </w:pPr>
      <w:r w:rsidRPr="00210ADF">
        <w:rPr>
          <w:rFonts w:ascii="Century Gothic" w:hAnsi="Century Gothic"/>
          <w:b/>
        </w:rPr>
        <w:t>SKLEP 2.1.</w:t>
      </w:r>
      <w:r w:rsidR="002526FA" w:rsidRPr="00210ADF">
        <w:rPr>
          <w:rFonts w:ascii="Century Gothic" w:hAnsi="Century Gothic"/>
          <w:b/>
        </w:rPr>
        <w:t>(</w:t>
      </w:r>
      <w:r w:rsidRPr="00210ADF">
        <w:rPr>
          <w:rFonts w:ascii="Century Gothic" w:hAnsi="Century Gothic"/>
          <w:b/>
        </w:rPr>
        <w:t>14</w:t>
      </w:r>
      <w:r w:rsidR="002526FA" w:rsidRPr="00210ADF">
        <w:rPr>
          <w:rFonts w:ascii="Century Gothic" w:hAnsi="Century Gothic"/>
          <w:b/>
        </w:rPr>
        <w:t xml:space="preserve">): Svet KS da pozitivno mnenje na obratovanje gostinskega lokala </w:t>
      </w:r>
      <w:proofErr w:type="spellStart"/>
      <w:r w:rsidR="002526FA" w:rsidRPr="00210ADF">
        <w:rPr>
          <w:rFonts w:ascii="Century Gothic" w:hAnsi="Century Gothic"/>
          <w:b/>
        </w:rPr>
        <w:t>Monaliza</w:t>
      </w:r>
      <w:proofErr w:type="spellEnd"/>
      <w:r w:rsidR="002526FA" w:rsidRPr="00210ADF">
        <w:rPr>
          <w:rFonts w:ascii="Century Gothic" w:hAnsi="Century Gothic"/>
          <w:b/>
        </w:rPr>
        <w:t xml:space="preserve"> bar</w:t>
      </w:r>
    </w:p>
    <w:p w14:paraId="75CF1268" w14:textId="24021FC3" w:rsidR="002B44EF" w:rsidRDefault="002B44EF" w:rsidP="00C95428">
      <w:pPr>
        <w:rPr>
          <w:rFonts w:ascii="Century Gothic" w:hAnsi="Century Gothic"/>
          <w:bCs/>
        </w:rPr>
      </w:pPr>
    </w:p>
    <w:p w14:paraId="7CE7E064" w14:textId="6698696B" w:rsidR="002B44EF" w:rsidRDefault="002B44EF" w:rsidP="00C95428">
      <w:pPr>
        <w:rPr>
          <w:rFonts w:ascii="Century Gothic" w:hAnsi="Century Gothic"/>
          <w:bCs/>
        </w:rPr>
      </w:pPr>
    </w:p>
    <w:p w14:paraId="001108EA" w14:textId="77777777" w:rsidR="002B44EF" w:rsidRPr="00D92B5A" w:rsidRDefault="002B44EF" w:rsidP="00C95428">
      <w:pPr>
        <w:rPr>
          <w:rFonts w:ascii="Century Gothic" w:hAnsi="Century Gothic"/>
          <w:bCs/>
          <w:sz w:val="16"/>
          <w:szCs w:val="16"/>
        </w:rPr>
      </w:pPr>
    </w:p>
    <w:p w14:paraId="71855EDA" w14:textId="77777777" w:rsidR="008856BC" w:rsidRPr="00D92B5A" w:rsidRDefault="001A27F4" w:rsidP="00853E73">
      <w:pPr>
        <w:jc w:val="center"/>
        <w:rPr>
          <w:rFonts w:ascii="Century Gothic" w:hAnsi="Century Gothic"/>
          <w:bCs/>
        </w:rPr>
      </w:pPr>
      <w:proofErr w:type="spellStart"/>
      <w:r w:rsidRPr="00D92B5A">
        <w:rPr>
          <w:rFonts w:ascii="Century Gothic" w:hAnsi="Century Gothic"/>
          <w:bCs/>
        </w:rPr>
        <w:t>Add</w:t>
      </w:r>
      <w:proofErr w:type="spellEnd"/>
      <w:r w:rsidRPr="00D92B5A">
        <w:rPr>
          <w:rFonts w:ascii="Century Gothic" w:hAnsi="Century Gothic"/>
          <w:bCs/>
        </w:rPr>
        <w:t>. 3.</w:t>
      </w:r>
    </w:p>
    <w:p w14:paraId="2494BCCB" w14:textId="77777777" w:rsidR="001A27F4" w:rsidRPr="00D92B5A" w:rsidRDefault="001A27F4" w:rsidP="00C95428">
      <w:pPr>
        <w:rPr>
          <w:rFonts w:ascii="Century Gothic" w:hAnsi="Century Gothic"/>
          <w:bCs/>
          <w:sz w:val="16"/>
          <w:szCs w:val="16"/>
        </w:rPr>
      </w:pPr>
    </w:p>
    <w:p w14:paraId="791B8B4A" w14:textId="566F56D1" w:rsidR="001A27F4" w:rsidRPr="00D92B5A" w:rsidRDefault="00037B66" w:rsidP="00D92B5A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Predsedujoči</w:t>
      </w:r>
      <w:r w:rsidR="001A27F4" w:rsidRPr="00D92B5A">
        <w:rPr>
          <w:rFonts w:ascii="Century Gothic" w:hAnsi="Century Gothic"/>
          <w:bCs/>
        </w:rPr>
        <w:t xml:space="preserve"> je predstavil aktivnosti v zvezi </w:t>
      </w:r>
      <w:r w:rsidR="00853E73" w:rsidRPr="00D92B5A">
        <w:rPr>
          <w:rFonts w:ascii="Century Gothic" w:hAnsi="Century Gothic"/>
          <w:bCs/>
        </w:rPr>
        <w:t>z izdelavo inventurnega elaborata</w:t>
      </w:r>
      <w:r w:rsidR="00CA4289">
        <w:rPr>
          <w:rFonts w:ascii="Century Gothic" w:hAnsi="Century Gothic"/>
          <w:bCs/>
        </w:rPr>
        <w:t xml:space="preserve"> kot tudi poročilo in povzetek inventurnega elaborata za leto 2023.</w:t>
      </w:r>
      <w:r w:rsidR="00853E73" w:rsidRPr="00D92B5A">
        <w:rPr>
          <w:rFonts w:ascii="Century Gothic" w:hAnsi="Century Gothic"/>
          <w:bCs/>
        </w:rPr>
        <w:t xml:space="preserve"> Na </w:t>
      </w:r>
      <w:r w:rsidR="001F5F21">
        <w:rPr>
          <w:rFonts w:ascii="Century Gothic" w:hAnsi="Century Gothic"/>
          <w:bCs/>
        </w:rPr>
        <w:t>predstavljeno poročilo in inventurni elaborat</w:t>
      </w:r>
      <w:r w:rsidR="00853E73" w:rsidRPr="00D92B5A">
        <w:rPr>
          <w:rFonts w:ascii="Century Gothic" w:hAnsi="Century Gothic"/>
          <w:bCs/>
        </w:rPr>
        <w:t xml:space="preserve"> ni bilo pr</w:t>
      </w:r>
      <w:r w:rsidR="001F5F21">
        <w:rPr>
          <w:rFonts w:ascii="Century Gothic" w:hAnsi="Century Gothic"/>
          <w:bCs/>
        </w:rPr>
        <w:t>i</w:t>
      </w:r>
      <w:r w:rsidR="00210ADF">
        <w:rPr>
          <w:rFonts w:ascii="Century Gothic" w:hAnsi="Century Gothic"/>
          <w:bCs/>
        </w:rPr>
        <w:t>p</w:t>
      </w:r>
      <w:r w:rsidR="001F5F21">
        <w:rPr>
          <w:rFonts w:ascii="Century Gothic" w:hAnsi="Century Gothic"/>
          <w:bCs/>
        </w:rPr>
        <w:t>omb</w:t>
      </w:r>
      <w:r w:rsidR="00853E73" w:rsidRPr="00D92B5A">
        <w:rPr>
          <w:rFonts w:ascii="Century Gothic" w:hAnsi="Century Gothic"/>
          <w:bCs/>
        </w:rPr>
        <w:t>.</w:t>
      </w:r>
      <w:r w:rsidR="002526FA">
        <w:rPr>
          <w:rFonts w:ascii="Century Gothic" w:hAnsi="Century Gothic"/>
          <w:bCs/>
        </w:rPr>
        <w:t xml:space="preserve"> Soglasno (7 glasov</w:t>
      </w:r>
      <w:r w:rsidR="001F5F21">
        <w:rPr>
          <w:rFonts w:ascii="Century Gothic" w:hAnsi="Century Gothic"/>
          <w:bCs/>
        </w:rPr>
        <w:t xml:space="preserve"> za</w:t>
      </w:r>
      <w:r w:rsidR="002526FA">
        <w:rPr>
          <w:rFonts w:ascii="Century Gothic" w:hAnsi="Century Gothic"/>
          <w:bCs/>
        </w:rPr>
        <w:t>) je bil sprejet naslednji sklep:</w:t>
      </w:r>
    </w:p>
    <w:p w14:paraId="30BB8407" w14:textId="77777777" w:rsidR="0015798F" w:rsidRPr="00D92B5A" w:rsidRDefault="0015798F" w:rsidP="00D92B5A">
      <w:pPr>
        <w:jc w:val="both"/>
        <w:rPr>
          <w:rFonts w:ascii="Century Gothic" w:hAnsi="Century Gothic"/>
          <w:bCs/>
          <w:sz w:val="16"/>
          <w:szCs w:val="16"/>
        </w:rPr>
      </w:pPr>
    </w:p>
    <w:p w14:paraId="24C4DAFC" w14:textId="434CBCC2" w:rsidR="00853E73" w:rsidRPr="00D92B5A" w:rsidRDefault="00853E73" w:rsidP="00D92B5A">
      <w:pPr>
        <w:jc w:val="both"/>
        <w:rPr>
          <w:rFonts w:ascii="Century Gothic" w:hAnsi="Century Gothic"/>
          <w:b/>
          <w:bCs/>
        </w:rPr>
      </w:pPr>
      <w:r w:rsidRPr="00D92B5A">
        <w:rPr>
          <w:rFonts w:ascii="Century Gothic" w:hAnsi="Century Gothic"/>
          <w:b/>
          <w:bCs/>
        </w:rPr>
        <w:t>Sklep: 3.1.</w:t>
      </w:r>
      <w:r w:rsidR="002526FA">
        <w:rPr>
          <w:rFonts w:ascii="Century Gothic" w:hAnsi="Century Gothic"/>
          <w:b/>
          <w:bCs/>
        </w:rPr>
        <w:t xml:space="preserve">(14):      Svet KS </w:t>
      </w:r>
      <w:r w:rsidR="00CA4289">
        <w:rPr>
          <w:rFonts w:ascii="Century Gothic" w:hAnsi="Century Gothic"/>
          <w:b/>
          <w:bCs/>
        </w:rPr>
        <w:t xml:space="preserve">Nova Gorica </w:t>
      </w:r>
      <w:r w:rsidR="002526FA">
        <w:rPr>
          <w:rFonts w:ascii="Century Gothic" w:hAnsi="Century Gothic"/>
          <w:b/>
          <w:bCs/>
        </w:rPr>
        <w:t xml:space="preserve">potrjuje </w:t>
      </w:r>
      <w:r w:rsidR="00CA4289">
        <w:rPr>
          <w:rFonts w:ascii="Century Gothic" w:hAnsi="Century Gothic"/>
          <w:b/>
          <w:bCs/>
        </w:rPr>
        <w:t>poročilo in povzetek inventurnega elaborata za leto 2023</w:t>
      </w:r>
    </w:p>
    <w:p w14:paraId="2F11B23D" w14:textId="77777777" w:rsidR="00853E73" w:rsidRPr="00D92B5A" w:rsidRDefault="00853E73" w:rsidP="00D92B5A">
      <w:pPr>
        <w:jc w:val="both"/>
        <w:rPr>
          <w:rFonts w:ascii="Century Gothic" w:hAnsi="Century Gothic"/>
          <w:bCs/>
          <w:sz w:val="16"/>
          <w:szCs w:val="16"/>
        </w:rPr>
      </w:pPr>
    </w:p>
    <w:p w14:paraId="54EFACF2" w14:textId="77777777" w:rsidR="00853E73" w:rsidRPr="00D92B5A" w:rsidRDefault="00853E73" w:rsidP="00D92B5A">
      <w:pPr>
        <w:jc w:val="both"/>
        <w:rPr>
          <w:rFonts w:ascii="Century Gothic" w:hAnsi="Century Gothic"/>
          <w:bCs/>
          <w:sz w:val="16"/>
          <w:szCs w:val="16"/>
        </w:rPr>
      </w:pPr>
    </w:p>
    <w:p w14:paraId="09CA9124" w14:textId="77777777" w:rsidR="00853E73" w:rsidRPr="00D92B5A" w:rsidRDefault="00853E73" w:rsidP="00D92B5A">
      <w:pPr>
        <w:jc w:val="center"/>
        <w:rPr>
          <w:rFonts w:ascii="Century Gothic" w:hAnsi="Century Gothic"/>
          <w:bCs/>
        </w:rPr>
      </w:pPr>
      <w:proofErr w:type="spellStart"/>
      <w:r w:rsidRPr="00D92B5A">
        <w:rPr>
          <w:rFonts w:ascii="Century Gothic" w:hAnsi="Century Gothic"/>
          <w:bCs/>
        </w:rPr>
        <w:t>Add</w:t>
      </w:r>
      <w:proofErr w:type="spellEnd"/>
      <w:r w:rsidRPr="00D92B5A">
        <w:rPr>
          <w:rFonts w:ascii="Century Gothic" w:hAnsi="Century Gothic"/>
          <w:bCs/>
        </w:rPr>
        <w:t>. 4</w:t>
      </w:r>
    </w:p>
    <w:p w14:paraId="3B2EC1A9" w14:textId="77777777" w:rsidR="00853E73" w:rsidRPr="00D92B5A" w:rsidRDefault="00853E73" w:rsidP="00D92B5A">
      <w:pPr>
        <w:jc w:val="both"/>
        <w:rPr>
          <w:rFonts w:ascii="Century Gothic" w:hAnsi="Century Gothic"/>
          <w:bCs/>
          <w:sz w:val="16"/>
          <w:szCs w:val="16"/>
        </w:rPr>
      </w:pPr>
    </w:p>
    <w:p w14:paraId="0BC830FC" w14:textId="63207D5A" w:rsidR="00853E73" w:rsidRPr="00D92B5A" w:rsidRDefault="00853E73" w:rsidP="00D92B5A">
      <w:pPr>
        <w:jc w:val="both"/>
        <w:rPr>
          <w:rFonts w:ascii="Century Gothic" w:hAnsi="Century Gothic"/>
          <w:bCs/>
        </w:rPr>
      </w:pPr>
      <w:r w:rsidRPr="00D92B5A">
        <w:rPr>
          <w:rFonts w:ascii="Century Gothic" w:hAnsi="Century Gothic"/>
          <w:bCs/>
        </w:rPr>
        <w:t xml:space="preserve">V nadaljevanju </w:t>
      </w:r>
      <w:r w:rsidR="00642B12">
        <w:rPr>
          <w:rFonts w:ascii="Century Gothic" w:hAnsi="Century Gothic"/>
          <w:bCs/>
        </w:rPr>
        <w:t xml:space="preserve">so </w:t>
      </w:r>
      <w:r w:rsidR="007D41EA">
        <w:rPr>
          <w:rFonts w:ascii="Century Gothic" w:hAnsi="Century Gothic"/>
          <w:bCs/>
        </w:rPr>
        <w:t>se prisotni svetniki seznanili s</w:t>
      </w:r>
      <w:r w:rsidRPr="00D92B5A">
        <w:rPr>
          <w:rFonts w:ascii="Century Gothic" w:hAnsi="Century Gothic"/>
          <w:bCs/>
        </w:rPr>
        <w:t xml:space="preserve"> poslovn</w:t>
      </w:r>
      <w:r w:rsidR="007D41EA">
        <w:rPr>
          <w:rFonts w:ascii="Century Gothic" w:hAnsi="Century Gothic"/>
          <w:bCs/>
        </w:rPr>
        <w:t>im</w:t>
      </w:r>
      <w:r w:rsidRPr="00D92B5A">
        <w:rPr>
          <w:rFonts w:ascii="Century Gothic" w:hAnsi="Century Gothic"/>
          <w:bCs/>
        </w:rPr>
        <w:t xml:space="preserve"> poročilo</w:t>
      </w:r>
      <w:r w:rsidR="007D41EA">
        <w:rPr>
          <w:rFonts w:ascii="Century Gothic" w:hAnsi="Century Gothic"/>
          <w:bCs/>
        </w:rPr>
        <w:t>m</w:t>
      </w:r>
      <w:r w:rsidRPr="00D92B5A">
        <w:rPr>
          <w:rFonts w:ascii="Century Gothic" w:hAnsi="Century Gothic"/>
          <w:bCs/>
        </w:rPr>
        <w:t xml:space="preserve"> KS Nova Gorica</w:t>
      </w:r>
      <w:r w:rsidR="001F5F21">
        <w:rPr>
          <w:rFonts w:ascii="Century Gothic" w:hAnsi="Century Gothic"/>
          <w:bCs/>
        </w:rPr>
        <w:t xml:space="preserve"> : Splošni del, Posebni del, izkaz prihodkov in odhodkov ter poročilo o realizaciji nalog in doseganju ciljev, ki jih je KS planirala doseči v letu 2023. Pisno poročilo</w:t>
      </w:r>
      <w:r w:rsidRPr="00D92B5A">
        <w:rPr>
          <w:rFonts w:ascii="Century Gothic" w:hAnsi="Century Gothic"/>
          <w:bCs/>
        </w:rPr>
        <w:t>, je pripravil predsednik sveta KS Nova Gorica Gregor Humar. Na p</w:t>
      </w:r>
      <w:r w:rsidR="001F5F21">
        <w:rPr>
          <w:rFonts w:ascii="Century Gothic" w:hAnsi="Century Gothic"/>
          <w:bCs/>
        </w:rPr>
        <w:t>redstavljena poročila</w:t>
      </w:r>
      <w:r w:rsidRPr="00D92B5A">
        <w:rPr>
          <w:rFonts w:ascii="Century Gothic" w:hAnsi="Century Gothic"/>
          <w:bCs/>
        </w:rPr>
        <w:t xml:space="preserve"> ni bilo  </w:t>
      </w:r>
      <w:r w:rsidR="001F5F21">
        <w:rPr>
          <w:rFonts w:ascii="Century Gothic" w:hAnsi="Century Gothic"/>
          <w:bCs/>
        </w:rPr>
        <w:t xml:space="preserve">pripomb </w:t>
      </w:r>
      <w:r w:rsidR="002526FA">
        <w:rPr>
          <w:rFonts w:ascii="Century Gothic" w:hAnsi="Century Gothic"/>
          <w:bCs/>
        </w:rPr>
        <w:t>Z glasovi vseh navzočih svetnikov (7 glasov) je bil sprejet sklep :</w:t>
      </w:r>
    </w:p>
    <w:p w14:paraId="1A0BFD0E" w14:textId="77777777" w:rsidR="00853E73" w:rsidRPr="00D92B5A" w:rsidRDefault="00853E73" w:rsidP="00D92B5A">
      <w:pPr>
        <w:jc w:val="both"/>
        <w:rPr>
          <w:rFonts w:ascii="Century Gothic" w:hAnsi="Century Gothic"/>
          <w:bCs/>
          <w:sz w:val="16"/>
          <w:szCs w:val="16"/>
        </w:rPr>
      </w:pPr>
    </w:p>
    <w:p w14:paraId="58F7BCD4" w14:textId="022D74AC" w:rsidR="00853E73" w:rsidRPr="00D92B5A" w:rsidRDefault="00853E73" w:rsidP="00D92B5A">
      <w:pPr>
        <w:jc w:val="both"/>
        <w:rPr>
          <w:rFonts w:ascii="Century Gothic" w:hAnsi="Century Gothic"/>
          <w:b/>
          <w:bCs/>
        </w:rPr>
      </w:pPr>
      <w:r w:rsidRPr="00D92B5A">
        <w:rPr>
          <w:rFonts w:ascii="Century Gothic" w:hAnsi="Century Gothic"/>
          <w:b/>
          <w:bCs/>
        </w:rPr>
        <w:t>Sklep 4.2.</w:t>
      </w:r>
      <w:r w:rsidR="002526FA">
        <w:rPr>
          <w:rFonts w:ascii="Century Gothic" w:hAnsi="Century Gothic"/>
          <w:b/>
          <w:bCs/>
        </w:rPr>
        <w:t xml:space="preserve">(14)    Svet KS </w:t>
      </w:r>
      <w:r w:rsidR="00CA4289">
        <w:rPr>
          <w:rFonts w:ascii="Century Gothic" w:hAnsi="Century Gothic"/>
          <w:b/>
          <w:bCs/>
        </w:rPr>
        <w:t xml:space="preserve">Nova Gorica </w:t>
      </w:r>
      <w:r w:rsidR="002526FA">
        <w:rPr>
          <w:rFonts w:ascii="Century Gothic" w:hAnsi="Century Gothic"/>
          <w:b/>
          <w:bCs/>
        </w:rPr>
        <w:t>sprejema</w:t>
      </w:r>
      <w:r w:rsidR="003920EB">
        <w:rPr>
          <w:rFonts w:ascii="Century Gothic" w:hAnsi="Century Gothic"/>
          <w:b/>
          <w:bCs/>
        </w:rPr>
        <w:t xml:space="preserve"> predloženo</w:t>
      </w:r>
      <w:r w:rsidR="002526FA">
        <w:rPr>
          <w:rFonts w:ascii="Century Gothic" w:hAnsi="Century Gothic"/>
          <w:b/>
          <w:bCs/>
        </w:rPr>
        <w:t xml:space="preserve"> </w:t>
      </w:r>
      <w:r w:rsidRPr="00D92B5A">
        <w:rPr>
          <w:rFonts w:ascii="Century Gothic" w:hAnsi="Century Gothic"/>
          <w:b/>
          <w:bCs/>
        </w:rPr>
        <w:t xml:space="preserve"> </w:t>
      </w:r>
      <w:r w:rsidR="00CA4289">
        <w:rPr>
          <w:rFonts w:ascii="Century Gothic" w:hAnsi="Century Gothic"/>
          <w:b/>
          <w:bCs/>
        </w:rPr>
        <w:t>P</w:t>
      </w:r>
      <w:r w:rsidRPr="00D92B5A">
        <w:rPr>
          <w:rFonts w:ascii="Century Gothic" w:hAnsi="Century Gothic"/>
          <w:b/>
          <w:bCs/>
        </w:rPr>
        <w:t xml:space="preserve">oslovno poročilo </w:t>
      </w:r>
      <w:r w:rsidR="00CA4289">
        <w:rPr>
          <w:rFonts w:ascii="Century Gothic" w:hAnsi="Century Gothic"/>
          <w:b/>
          <w:bCs/>
        </w:rPr>
        <w:t>za leto 2023 brez pripomb</w:t>
      </w:r>
    </w:p>
    <w:p w14:paraId="3313FA71" w14:textId="77777777" w:rsidR="00853E73" w:rsidRPr="00D92B5A" w:rsidRDefault="00853E73" w:rsidP="00D92B5A">
      <w:pPr>
        <w:jc w:val="both"/>
        <w:rPr>
          <w:rFonts w:ascii="Century Gothic" w:hAnsi="Century Gothic"/>
          <w:b/>
          <w:bCs/>
          <w:sz w:val="16"/>
          <w:szCs w:val="16"/>
        </w:rPr>
      </w:pPr>
    </w:p>
    <w:p w14:paraId="207B8A55" w14:textId="77777777" w:rsidR="00853E73" w:rsidRPr="00D92B5A" w:rsidRDefault="00853E73" w:rsidP="00D92B5A">
      <w:pPr>
        <w:jc w:val="both"/>
        <w:rPr>
          <w:rFonts w:ascii="Century Gothic" w:hAnsi="Century Gothic"/>
          <w:b/>
          <w:bCs/>
          <w:sz w:val="16"/>
          <w:szCs w:val="16"/>
        </w:rPr>
      </w:pPr>
    </w:p>
    <w:p w14:paraId="3E76AB15" w14:textId="77777777" w:rsidR="00853E73" w:rsidRPr="00D92B5A" w:rsidRDefault="00853E73" w:rsidP="00D92B5A">
      <w:pPr>
        <w:jc w:val="center"/>
        <w:rPr>
          <w:rFonts w:ascii="Century Gothic" w:hAnsi="Century Gothic"/>
          <w:bCs/>
        </w:rPr>
      </w:pPr>
      <w:proofErr w:type="spellStart"/>
      <w:r w:rsidRPr="00D92B5A">
        <w:rPr>
          <w:rFonts w:ascii="Century Gothic" w:hAnsi="Century Gothic"/>
          <w:bCs/>
        </w:rPr>
        <w:t>Add</w:t>
      </w:r>
      <w:proofErr w:type="spellEnd"/>
      <w:r w:rsidRPr="00D92B5A">
        <w:rPr>
          <w:rFonts w:ascii="Century Gothic" w:hAnsi="Century Gothic"/>
          <w:bCs/>
        </w:rPr>
        <w:t>. 5</w:t>
      </w:r>
    </w:p>
    <w:p w14:paraId="698E140D" w14:textId="77777777" w:rsidR="00853E73" w:rsidRPr="00D92B5A" w:rsidRDefault="00853E73" w:rsidP="00D92B5A">
      <w:pPr>
        <w:jc w:val="both"/>
        <w:rPr>
          <w:rFonts w:ascii="Century Gothic" w:hAnsi="Century Gothic"/>
          <w:bCs/>
          <w:sz w:val="16"/>
          <w:szCs w:val="16"/>
        </w:rPr>
      </w:pPr>
    </w:p>
    <w:p w14:paraId="0AA4253F" w14:textId="3EA06B7C" w:rsidR="00853E73" w:rsidRPr="00D92B5A" w:rsidRDefault="00853E73" w:rsidP="00D92B5A">
      <w:pPr>
        <w:jc w:val="both"/>
        <w:rPr>
          <w:rFonts w:ascii="Century Gothic" w:hAnsi="Century Gothic"/>
          <w:bCs/>
        </w:rPr>
      </w:pPr>
      <w:r w:rsidRPr="00D92B5A">
        <w:rPr>
          <w:rFonts w:ascii="Century Gothic" w:hAnsi="Century Gothic"/>
          <w:bCs/>
        </w:rPr>
        <w:t>V nadalj</w:t>
      </w:r>
      <w:r w:rsidR="00C11420" w:rsidRPr="00D92B5A">
        <w:rPr>
          <w:rFonts w:ascii="Century Gothic" w:hAnsi="Century Gothic"/>
          <w:bCs/>
        </w:rPr>
        <w:t xml:space="preserve">evanju je </w:t>
      </w:r>
      <w:r w:rsidR="00CA4289">
        <w:rPr>
          <w:rFonts w:ascii="Century Gothic" w:hAnsi="Century Gothic"/>
          <w:bCs/>
        </w:rPr>
        <w:t>predsedujoči</w:t>
      </w:r>
      <w:r w:rsidR="00C11420" w:rsidRPr="00D92B5A">
        <w:rPr>
          <w:rFonts w:ascii="Century Gothic" w:hAnsi="Century Gothic"/>
          <w:bCs/>
        </w:rPr>
        <w:t xml:space="preserve"> pre</w:t>
      </w:r>
      <w:r w:rsidR="003920EB">
        <w:rPr>
          <w:rFonts w:ascii="Century Gothic" w:hAnsi="Century Gothic"/>
          <w:bCs/>
        </w:rPr>
        <w:t>d</w:t>
      </w:r>
      <w:r w:rsidR="00C11420" w:rsidRPr="00D92B5A">
        <w:rPr>
          <w:rFonts w:ascii="Century Gothic" w:hAnsi="Century Gothic"/>
          <w:bCs/>
        </w:rPr>
        <w:t>stavil bilanco stanja in bilanco uspeha. Ugotovljeno je bilo, da imamo v l</w:t>
      </w:r>
      <w:r w:rsidR="00216125">
        <w:rPr>
          <w:rFonts w:ascii="Century Gothic" w:hAnsi="Century Gothic"/>
          <w:bCs/>
        </w:rPr>
        <w:t>etu 2023 presežek prihodkov na o</w:t>
      </w:r>
      <w:r w:rsidR="00C11420" w:rsidRPr="00D92B5A">
        <w:rPr>
          <w:rFonts w:ascii="Century Gothic" w:hAnsi="Century Gothic"/>
          <w:bCs/>
        </w:rPr>
        <w:t>dhodki (priloga 3), Predlagal je da se presežek prihodkov nad odhodki prenese v proračunsko leto 2024.</w:t>
      </w:r>
    </w:p>
    <w:p w14:paraId="5635924A" w14:textId="77777777" w:rsidR="00C11420" w:rsidRPr="00D92B5A" w:rsidRDefault="00C11420" w:rsidP="00D92B5A">
      <w:pPr>
        <w:jc w:val="both"/>
        <w:rPr>
          <w:rFonts w:ascii="Century Gothic" w:hAnsi="Century Gothic"/>
          <w:bCs/>
          <w:sz w:val="16"/>
          <w:szCs w:val="16"/>
        </w:rPr>
      </w:pPr>
    </w:p>
    <w:p w14:paraId="71CF449C" w14:textId="77777777" w:rsidR="003920EB" w:rsidRDefault="00C11420" w:rsidP="00D92B5A">
      <w:pPr>
        <w:ind w:left="1276" w:hanging="1276"/>
        <w:jc w:val="both"/>
        <w:rPr>
          <w:rFonts w:ascii="Century Gothic" w:hAnsi="Century Gothic"/>
          <w:b/>
          <w:bCs/>
        </w:rPr>
      </w:pPr>
      <w:r w:rsidRPr="00D92B5A">
        <w:rPr>
          <w:rFonts w:ascii="Century Gothic" w:hAnsi="Century Gothic"/>
          <w:b/>
          <w:bCs/>
        </w:rPr>
        <w:t>Sklep 5.1.</w:t>
      </w:r>
      <w:r w:rsidR="003920EB">
        <w:rPr>
          <w:rFonts w:ascii="Century Gothic" w:hAnsi="Century Gothic"/>
          <w:b/>
          <w:bCs/>
        </w:rPr>
        <w:t>(14)    Svet KS sprejme zaključni račun za leto 2023, ki izkazuje:</w:t>
      </w:r>
    </w:p>
    <w:p w14:paraId="7D9FFD69" w14:textId="3DC15F24" w:rsidR="003920EB" w:rsidRDefault="003920EB" w:rsidP="00D92B5A">
      <w:pPr>
        <w:ind w:left="1276" w:hanging="1276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                          78.374,39 eur prihodkov  </w:t>
      </w:r>
    </w:p>
    <w:p w14:paraId="62EF517A" w14:textId="08C9B5C4" w:rsidR="003920EB" w:rsidRDefault="003920EB" w:rsidP="00D92B5A">
      <w:pPr>
        <w:ind w:left="1276" w:hanging="1276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                          54.997,32  eur odhodkov     </w:t>
      </w:r>
    </w:p>
    <w:p w14:paraId="59EC8CC3" w14:textId="4BEC867A" w:rsidR="003920EB" w:rsidRDefault="003920EB" w:rsidP="00D92B5A">
      <w:pPr>
        <w:ind w:left="1276" w:hanging="1276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                          Presežek prihodkov je:</w:t>
      </w:r>
    </w:p>
    <w:p w14:paraId="4BEFC418" w14:textId="3D4ECD16" w:rsidR="003920EB" w:rsidRDefault="003920EB" w:rsidP="00D92B5A">
      <w:pPr>
        <w:ind w:left="1276" w:hanging="1276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                          23.377,07 eur</w:t>
      </w:r>
    </w:p>
    <w:p w14:paraId="131E9744" w14:textId="469AAA8D" w:rsidR="003920EB" w:rsidRDefault="003920EB" w:rsidP="00D92B5A">
      <w:pPr>
        <w:ind w:left="1276" w:hanging="1276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Sklep 5.2(14)    Presežek prihodkov nad odhodki v višini 23.377,07 se prenese v</w:t>
      </w:r>
      <w:r w:rsidR="007D41EA">
        <w:rPr>
          <w:rFonts w:ascii="Century Gothic" w:hAnsi="Century Gothic"/>
          <w:b/>
          <w:bCs/>
        </w:rPr>
        <w:t xml:space="preserve">  </w:t>
      </w:r>
      <w:r>
        <w:rPr>
          <w:rFonts w:ascii="Century Gothic" w:hAnsi="Century Gothic"/>
          <w:b/>
          <w:bCs/>
        </w:rPr>
        <w:t>leto 2024</w:t>
      </w:r>
    </w:p>
    <w:p w14:paraId="48AD3284" w14:textId="77777777" w:rsidR="003920EB" w:rsidRDefault="003920EB" w:rsidP="00D92B5A">
      <w:pPr>
        <w:ind w:left="1276" w:hanging="1276"/>
        <w:jc w:val="both"/>
        <w:rPr>
          <w:rFonts w:ascii="Century Gothic" w:hAnsi="Century Gothic"/>
          <w:b/>
          <w:bCs/>
        </w:rPr>
      </w:pPr>
    </w:p>
    <w:p w14:paraId="5257F61A" w14:textId="5244C8AC" w:rsidR="00C11420" w:rsidRPr="00D92B5A" w:rsidRDefault="00C11420" w:rsidP="003920EB">
      <w:pPr>
        <w:ind w:left="1276" w:hanging="1276"/>
        <w:jc w:val="both"/>
        <w:rPr>
          <w:rFonts w:ascii="Century Gothic" w:hAnsi="Century Gothic"/>
          <w:b/>
          <w:bCs/>
          <w:sz w:val="16"/>
          <w:szCs w:val="16"/>
        </w:rPr>
      </w:pPr>
      <w:r w:rsidRPr="00D92B5A">
        <w:rPr>
          <w:rFonts w:ascii="Century Gothic" w:hAnsi="Century Gothic"/>
          <w:b/>
          <w:bCs/>
        </w:rPr>
        <w:t xml:space="preserve"> </w:t>
      </w:r>
      <w:r w:rsidRPr="00D92B5A">
        <w:rPr>
          <w:rFonts w:ascii="Century Gothic" w:hAnsi="Century Gothic"/>
          <w:b/>
          <w:bCs/>
        </w:rPr>
        <w:tab/>
      </w:r>
    </w:p>
    <w:p w14:paraId="13892C7F" w14:textId="77777777" w:rsidR="00853E73" w:rsidRPr="00D92B5A" w:rsidRDefault="00853E73" w:rsidP="00D92B5A">
      <w:pPr>
        <w:jc w:val="both"/>
        <w:rPr>
          <w:rFonts w:ascii="Century Gothic" w:hAnsi="Century Gothic"/>
          <w:bCs/>
          <w:sz w:val="16"/>
          <w:szCs w:val="16"/>
        </w:rPr>
      </w:pPr>
    </w:p>
    <w:p w14:paraId="107CD0F1" w14:textId="77777777" w:rsidR="00C11420" w:rsidRPr="00D92B5A" w:rsidRDefault="00C11420" w:rsidP="00D92B5A">
      <w:pPr>
        <w:jc w:val="center"/>
        <w:rPr>
          <w:rFonts w:ascii="Century Gothic" w:hAnsi="Century Gothic"/>
          <w:bCs/>
        </w:rPr>
      </w:pPr>
      <w:proofErr w:type="spellStart"/>
      <w:r w:rsidRPr="00D92B5A">
        <w:rPr>
          <w:rFonts w:ascii="Century Gothic" w:hAnsi="Century Gothic"/>
          <w:bCs/>
        </w:rPr>
        <w:t>Add</w:t>
      </w:r>
      <w:proofErr w:type="spellEnd"/>
      <w:r w:rsidRPr="00D92B5A">
        <w:rPr>
          <w:rFonts w:ascii="Century Gothic" w:hAnsi="Century Gothic"/>
          <w:bCs/>
        </w:rPr>
        <w:t>. 6</w:t>
      </w:r>
    </w:p>
    <w:p w14:paraId="1F6867FF" w14:textId="77777777" w:rsidR="00C11420" w:rsidRPr="00D92B5A" w:rsidRDefault="00C11420" w:rsidP="00D92B5A">
      <w:pPr>
        <w:jc w:val="both"/>
        <w:rPr>
          <w:rFonts w:ascii="Century Gothic" w:hAnsi="Century Gothic"/>
          <w:bCs/>
          <w:sz w:val="16"/>
          <w:szCs w:val="16"/>
        </w:rPr>
      </w:pPr>
    </w:p>
    <w:p w14:paraId="036A6F31" w14:textId="7F875A99" w:rsidR="00C11420" w:rsidRDefault="00D20397" w:rsidP="00D92B5A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Svetu KS so bile predstavljene štiri naročilnice, ki so bile z glasovi vseh prisotnih (7 glasov za) potrjene. Svet KS je sprejel naslednji sklep:</w:t>
      </w:r>
    </w:p>
    <w:p w14:paraId="06AB93CD" w14:textId="7F51C874" w:rsidR="00D20397" w:rsidRDefault="00D20397" w:rsidP="00D92B5A">
      <w:pPr>
        <w:jc w:val="both"/>
        <w:rPr>
          <w:rFonts w:ascii="Century Gothic" w:hAnsi="Century Gothic"/>
          <w:bCs/>
        </w:rPr>
      </w:pPr>
    </w:p>
    <w:p w14:paraId="7F84180D" w14:textId="6486AFA1" w:rsidR="00D20397" w:rsidRPr="00210ADF" w:rsidRDefault="00D20397" w:rsidP="00D92B5A">
      <w:pPr>
        <w:jc w:val="both"/>
        <w:rPr>
          <w:rFonts w:ascii="Century Gothic" w:hAnsi="Century Gothic"/>
          <w:b/>
        </w:rPr>
      </w:pPr>
      <w:r w:rsidRPr="00210ADF">
        <w:rPr>
          <w:rFonts w:ascii="Century Gothic" w:hAnsi="Century Gothic"/>
          <w:b/>
        </w:rPr>
        <w:t>Sklep 6.1(14)  Svet KS potrjuje naslednja naročila</w:t>
      </w:r>
      <w:r w:rsidR="00210ADF">
        <w:rPr>
          <w:rFonts w:ascii="Century Gothic" w:hAnsi="Century Gothic"/>
          <w:b/>
        </w:rPr>
        <w:t xml:space="preserve"> (</w:t>
      </w:r>
      <w:proofErr w:type="spellStart"/>
      <w:r w:rsidR="00210ADF">
        <w:rPr>
          <w:rFonts w:ascii="Century Gothic" w:hAnsi="Century Gothic"/>
          <w:b/>
        </w:rPr>
        <w:t>predobremenitve</w:t>
      </w:r>
      <w:proofErr w:type="spellEnd"/>
      <w:r w:rsidR="00210ADF">
        <w:rPr>
          <w:rFonts w:ascii="Century Gothic" w:hAnsi="Century Gothic"/>
          <w:b/>
        </w:rPr>
        <w:t>)</w:t>
      </w:r>
      <w:r w:rsidRPr="00210ADF">
        <w:rPr>
          <w:rFonts w:ascii="Century Gothic" w:hAnsi="Century Gothic"/>
          <w:b/>
        </w:rPr>
        <w:t>:</w:t>
      </w:r>
    </w:p>
    <w:p w14:paraId="515CC86B" w14:textId="767CFFEC" w:rsidR="00D20397" w:rsidRPr="00210ADF" w:rsidRDefault="00D20397" w:rsidP="00D92B5A">
      <w:pPr>
        <w:jc w:val="both"/>
        <w:rPr>
          <w:rFonts w:ascii="Century Gothic" w:hAnsi="Century Gothic"/>
          <w:b/>
        </w:rPr>
      </w:pPr>
      <w:r w:rsidRPr="00210ADF">
        <w:rPr>
          <w:rFonts w:ascii="Century Gothic" w:hAnsi="Century Gothic"/>
          <w:b/>
        </w:rPr>
        <w:t xml:space="preserve">                          KSILODRUM</w:t>
      </w:r>
      <w:r w:rsidR="009D73E6" w:rsidRPr="00210ADF">
        <w:rPr>
          <w:rFonts w:ascii="Century Gothic" w:hAnsi="Century Gothic"/>
          <w:b/>
        </w:rPr>
        <w:t xml:space="preserve">                                     </w:t>
      </w:r>
      <w:r w:rsidRPr="00210ADF">
        <w:rPr>
          <w:rFonts w:ascii="Century Gothic" w:hAnsi="Century Gothic"/>
          <w:b/>
        </w:rPr>
        <w:t xml:space="preserve">Nastop skupine </w:t>
      </w:r>
      <w:proofErr w:type="spellStart"/>
      <w:r w:rsidRPr="00210ADF">
        <w:rPr>
          <w:rFonts w:ascii="Century Gothic" w:hAnsi="Century Gothic"/>
          <w:b/>
        </w:rPr>
        <w:t>Vintage</w:t>
      </w:r>
      <w:proofErr w:type="spellEnd"/>
      <w:r w:rsidRPr="00210ADF">
        <w:rPr>
          <w:rFonts w:ascii="Century Gothic" w:hAnsi="Century Gothic"/>
          <w:b/>
        </w:rPr>
        <w:t xml:space="preserve">           650,00 eur</w:t>
      </w:r>
    </w:p>
    <w:p w14:paraId="0676CFC0" w14:textId="466A51B4" w:rsidR="00D20397" w:rsidRPr="00210ADF" w:rsidRDefault="00D20397" w:rsidP="00D92B5A">
      <w:pPr>
        <w:jc w:val="both"/>
        <w:rPr>
          <w:rFonts w:ascii="Century Gothic" w:hAnsi="Century Gothic"/>
          <w:b/>
        </w:rPr>
      </w:pPr>
      <w:r w:rsidRPr="00210ADF">
        <w:rPr>
          <w:rFonts w:ascii="Century Gothic" w:hAnsi="Century Gothic"/>
          <w:b/>
        </w:rPr>
        <w:t xml:space="preserve">                          Matelič </w:t>
      </w:r>
      <w:proofErr w:type="spellStart"/>
      <w:r w:rsidRPr="00210ADF">
        <w:rPr>
          <w:rFonts w:ascii="Century Gothic" w:hAnsi="Century Gothic"/>
          <w:b/>
        </w:rPr>
        <w:t>o.p</w:t>
      </w:r>
      <w:proofErr w:type="spellEnd"/>
      <w:r w:rsidRPr="00210ADF">
        <w:rPr>
          <w:rFonts w:ascii="Century Gothic" w:hAnsi="Century Gothic"/>
          <w:b/>
        </w:rPr>
        <w:t xml:space="preserve">. </w:t>
      </w:r>
      <w:r w:rsidR="009D73E6" w:rsidRPr="00210ADF">
        <w:rPr>
          <w:rFonts w:ascii="Century Gothic" w:hAnsi="Century Gothic"/>
          <w:b/>
        </w:rPr>
        <w:t xml:space="preserve">                                    </w:t>
      </w:r>
      <w:r w:rsidRPr="00210ADF">
        <w:rPr>
          <w:rFonts w:ascii="Century Gothic" w:hAnsi="Century Gothic"/>
          <w:b/>
        </w:rPr>
        <w:t xml:space="preserve">Izdelava pravnega mnenja  </w:t>
      </w:r>
      <w:r w:rsidR="009D73E6" w:rsidRPr="00210ADF">
        <w:rPr>
          <w:rFonts w:ascii="Century Gothic" w:hAnsi="Century Gothic"/>
          <w:b/>
        </w:rPr>
        <w:t xml:space="preserve">   </w:t>
      </w:r>
      <w:r w:rsidRPr="00210ADF">
        <w:rPr>
          <w:rFonts w:ascii="Century Gothic" w:hAnsi="Century Gothic"/>
          <w:b/>
        </w:rPr>
        <w:t>350,00 eur</w:t>
      </w:r>
    </w:p>
    <w:p w14:paraId="5D422464" w14:textId="3887583F" w:rsidR="00D20397" w:rsidRPr="00210ADF" w:rsidRDefault="009D73E6" w:rsidP="00D92B5A">
      <w:pPr>
        <w:jc w:val="both"/>
        <w:rPr>
          <w:rFonts w:ascii="Century Gothic" w:hAnsi="Century Gothic"/>
          <w:b/>
        </w:rPr>
      </w:pPr>
      <w:r w:rsidRPr="00210ADF">
        <w:rPr>
          <w:rFonts w:ascii="Century Gothic" w:hAnsi="Century Gothic"/>
          <w:b/>
        </w:rPr>
        <w:t xml:space="preserve">                          AREL OPREMA d.o.o.                    </w:t>
      </w:r>
      <w:r w:rsidR="00210ADF" w:rsidRPr="00210ADF">
        <w:rPr>
          <w:rFonts w:ascii="Century Gothic" w:hAnsi="Century Gothic"/>
          <w:b/>
        </w:rPr>
        <w:t xml:space="preserve"> </w:t>
      </w:r>
      <w:r w:rsidRPr="00210ADF">
        <w:rPr>
          <w:rFonts w:ascii="Century Gothic" w:hAnsi="Century Gothic"/>
          <w:b/>
        </w:rPr>
        <w:t xml:space="preserve">Prev.el.inst.na glavni št  </w:t>
      </w:r>
      <w:proofErr w:type="spellStart"/>
      <w:r w:rsidRPr="00210ADF">
        <w:rPr>
          <w:rFonts w:ascii="Century Gothic" w:hAnsi="Century Gothic"/>
          <w:b/>
        </w:rPr>
        <w:t>vec</w:t>
      </w:r>
      <w:proofErr w:type="spellEnd"/>
      <w:r w:rsidRPr="00210ADF">
        <w:rPr>
          <w:rFonts w:ascii="Century Gothic" w:hAnsi="Century Gothic"/>
          <w:b/>
        </w:rPr>
        <w:t xml:space="preserve">    1.011,48 eur</w:t>
      </w:r>
    </w:p>
    <w:p w14:paraId="341D36EB" w14:textId="518DF68E" w:rsidR="009D73E6" w:rsidRPr="00210ADF" w:rsidRDefault="009D73E6" w:rsidP="00D92B5A">
      <w:pPr>
        <w:jc w:val="both"/>
        <w:rPr>
          <w:rFonts w:ascii="Century Gothic" w:hAnsi="Century Gothic"/>
          <w:b/>
        </w:rPr>
      </w:pPr>
      <w:r w:rsidRPr="00210ADF">
        <w:rPr>
          <w:rFonts w:ascii="Century Gothic" w:hAnsi="Century Gothic"/>
          <w:b/>
        </w:rPr>
        <w:lastRenderedPageBreak/>
        <w:t xml:space="preserve">                          AUDIO servis A. Kokošar</w:t>
      </w:r>
      <w:r w:rsidR="00210ADF" w:rsidRPr="00210ADF">
        <w:rPr>
          <w:rFonts w:ascii="Century Gothic" w:hAnsi="Century Gothic"/>
          <w:b/>
        </w:rPr>
        <w:t xml:space="preserve">                Ozvočenje na pustovanju         250,00eur</w:t>
      </w:r>
    </w:p>
    <w:p w14:paraId="00173E0E" w14:textId="77777777" w:rsidR="00D20397" w:rsidRPr="00D92B5A" w:rsidRDefault="00D20397" w:rsidP="00D92B5A">
      <w:pPr>
        <w:jc w:val="both"/>
        <w:rPr>
          <w:rFonts w:ascii="Century Gothic" w:hAnsi="Century Gothic"/>
          <w:bCs/>
        </w:rPr>
      </w:pPr>
    </w:p>
    <w:p w14:paraId="25385E34" w14:textId="77777777" w:rsidR="00C11420" w:rsidRPr="00D92B5A" w:rsidRDefault="00C11420" w:rsidP="00D92B5A">
      <w:pPr>
        <w:jc w:val="both"/>
        <w:rPr>
          <w:rFonts w:ascii="Century Gothic" w:hAnsi="Century Gothic"/>
          <w:bCs/>
          <w:sz w:val="16"/>
          <w:szCs w:val="16"/>
        </w:rPr>
      </w:pPr>
    </w:p>
    <w:p w14:paraId="7E82BB97" w14:textId="77777777" w:rsidR="00C11420" w:rsidRPr="00D92B5A" w:rsidRDefault="00C11420" w:rsidP="00D92B5A">
      <w:pPr>
        <w:jc w:val="both"/>
        <w:rPr>
          <w:rFonts w:ascii="Century Gothic" w:hAnsi="Century Gothic"/>
          <w:bCs/>
          <w:sz w:val="16"/>
          <w:szCs w:val="16"/>
        </w:rPr>
      </w:pPr>
    </w:p>
    <w:p w14:paraId="786393BA" w14:textId="77777777" w:rsidR="00C11420" w:rsidRPr="00D92B5A" w:rsidRDefault="00C11420" w:rsidP="00D92B5A">
      <w:pPr>
        <w:jc w:val="center"/>
        <w:rPr>
          <w:rFonts w:ascii="Century Gothic" w:hAnsi="Century Gothic"/>
          <w:bCs/>
        </w:rPr>
      </w:pPr>
      <w:proofErr w:type="spellStart"/>
      <w:r w:rsidRPr="00D92B5A">
        <w:rPr>
          <w:rFonts w:ascii="Century Gothic" w:hAnsi="Century Gothic"/>
          <w:bCs/>
        </w:rPr>
        <w:t>Add</w:t>
      </w:r>
      <w:proofErr w:type="spellEnd"/>
      <w:r w:rsidRPr="00D92B5A">
        <w:rPr>
          <w:rFonts w:ascii="Century Gothic" w:hAnsi="Century Gothic"/>
          <w:bCs/>
        </w:rPr>
        <w:t>. 7</w:t>
      </w:r>
    </w:p>
    <w:p w14:paraId="1F273AC9" w14:textId="77777777" w:rsidR="00C11420" w:rsidRPr="00D92B5A" w:rsidRDefault="00C11420" w:rsidP="00D92B5A">
      <w:pPr>
        <w:jc w:val="both"/>
        <w:rPr>
          <w:rFonts w:ascii="Century Gothic" w:hAnsi="Century Gothic"/>
          <w:bCs/>
          <w:sz w:val="16"/>
          <w:szCs w:val="16"/>
        </w:rPr>
      </w:pPr>
    </w:p>
    <w:p w14:paraId="3F07005E" w14:textId="0940A411" w:rsidR="00C11420" w:rsidRPr="00D92B5A" w:rsidRDefault="00C11420" w:rsidP="00D92B5A">
      <w:pPr>
        <w:jc w:val="both"/>
        <w:rPr>
          <w:rFonts w:ascii="Century Gothic" w:hAnsi="Century Gothic"/>
          <w:bCs/>
        </w:rPr>
      </w:pPr>
      <w:r w:rsidRPr="00D92B5A">
        <w:rPr>
          <w:rFonts w:ascii="Century Gothic" w:hAnsi="Century Gothic"/>
          <w:bCs/>
        </w:rPr>
        <w:t xml:space="preserve">Pod točko 7. smo razpravljali o </w:t>
      </w:r>
      <w:r w:rsidR="00980DE2" w:rsidRPr="00D92B5A">
        <w:rPr>
          <w:rFonts w:ascii="Century Gothic" w:hAnsi="Century Gothic"/>
          <w:bCs/>
        </w:rPr>
        <w:t>kult</w:t>
      </w:r>
      <w:r w:rsidR="00210ADF">
        <w:rPr>
          <w:rFonts w:ascii="Century Gothic" w:hAnsi="Century Gothic"/>
          <w:bCs/>
        </w:rPr>
        <w:t>u</w:t>
      </w:r>
      <w:r w:rsidR="00980DE2" w:rsidRPr="00D92B5A">
        <w:rPr>
          <w:rFonts w:ascii="Century Gothic" w:hAnsi="Century Gothic"/>
          <w:bCs/>
        </w:rPr>
        <w:t>rnih prireditvah v KS in o statusu podjetja GAJA d.o.o. Pod to točko nismo sprejeli nobenega sklepa.</w:t>
      </w:r>
    </w:p>
    <w:p w14:paraId="0AA5FDB4" w14:textId="77777777" w:rsidR="00980DE2" w:rsidRPr="00D92B5A" w:rsidRDefault="00980DE2" w:rsidP="00D92B5A">
      <w:pPr>
        <w:jc w:val="both"/>
        <w:rPr>
          <w:rFonts w:ascii="Century Gothic" w:hAnsi="Century Gothic"/>
          <w:bCs/>
          <w:sz w:val="16"/>
          <w:szCs w:val="16"/>
        </w:rPr>
      </w:pPr>
    </w:p>
    <w:p w14:paraId="1D0296EB" w14:textId="77777777" w:rsidR="00980DE2" w:rsidRPr="00D92B5A" w:rsidRDefault="00980DE2" w:rsidP="00D92B5A">
      <w:pPr>
        <w:jc w:val="both"/>
        <w:rPr>
          <w:rFonts w:ascii="Century Gothic" w:hAnsi="Century Gothic"/>
          <w:bCs/>
        </w:rPr>
      </w:pPr>
      <w:r w:rsidRPr="00D92B5A">
        <w:rPr>
          <w:rFonts w:ascii="Century Gothic" w:hAnsi="Century Gothic"/>
          <w:bCs/>
        </w:rPr>
        <w:t>14. Seja je bila zaključena ob 17:55 uri.</w:t>
      </w:r>
    </w:p>
    <w:p w14:paraId="07647583" w14:textId="4E38917B" w:rsidR="00980DE2" w:rsidRDefault="00980DE2" w:rsidP="00D92B5A">
      <w:pPr>
        <w:jc w:val="both"/>
        <w:rPr>
          <w:rFonts w:ascii="Century Gothic" w:hAnsi="Century Gothic"/>
          <w:bCs/>
          <w:sz w:val="16"/>
          <w:szCs w:val="16"/>
        </w:rPr>
      </w:pPr>
    </w:p>
    <w:p w14:paraId="6B320B1A" w14:textId="79E0C21A" w:rsidR="00210ADF" w:rsidRDefault="00210ADF" w:rsidP="00D92B5A">
      <w:pPr>
        <w:jc w:val="both"/>
        <w:rPr>
          <w:rFonts w:ascii="Century Gothic" w:hAnsi="Century Gothic"/>
          <w:bCs/>
          <w:sz w:val="16"/>
          <w:szCs w:val="16"/>
        </w:rPr>
      </w:pPr>
    </w:p>
    <w:p w14:paraId="3E8361BF" w14:textId="77777777" w:rsidR="00210ADF" w:rsidRPr="00D92B5A" w:rsidRDefault="00210ADF" w:rsidP="00D92B5A">
      <w:pPr>
        <w:jc w:val="both"/>
        <w:rPr>
          <w:rFonts w:ascii="Century Gothic" w:hAnsi="Century Gothic"/>
          <w:bCs/>
          <w:sz w:val="16"/>
          <w:szCs w:val="16"/>
        </w:rPr>
      </w:pPr>
    </w:p>
    <w:p w14:paraId="01A4C57D" w14:textId="16FC1A3E" w:rsidR="0089397B" w:rsidRDefault="004B7D42" w:rsidP="00D92B5A">
      <w:pPr>
        <w:tabs>
          <w:tab w:val="left" w:pos="1701"/>
        </w:tabs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Zapisnik je bil sprejet na 15. seji Sveta KSNG, ki je bila 20. 3. 2024.</w:t>
      </w:r>
    </w:p>
    <w:p w14:paraId="72C8CB76" w14:textId="77777777" w:rsidR="0089397B" w:rsidRDefault="0089397B" w:rsidP="00D92B5A">
      <w:pPr>
        <w:tabs>
          <w:tab w:val="left" w:pos="1701"/>
        </w:tabs>
        <w:jc w:val="both"/>
        <w:rPr>
          <w:rFonts w:ascii="Century Gothic" w:hAnsi="Century Gothic"/>
          <w:bCs/>
        </w:rPr>
      </w:pPr>
    </w:p>
    <w:p w14:paraId="33FCE8A6" w14:textId="77777777" w:rsidR="00C11420" w:rsidRPr="00D92B5A" w:rsidRDefault="00980DE2" w:rsidP="00D92B5A">
      <w:pPr>
        <w:tabs>
          <w:tab w:val="left" w:pos="1701"/>
        </w:tabs>
        <w:jc w:val="both"/>
        <w:rPr>
          <w:rFonts w:ascii="Century Gothic" w:hAnsi="Century Gothic"/>
          <w:bCs/>
        </w:rPr>
      </w:pPr>
      <w:r w:rsidRPr="00D92B5A">
        <w:rPr>
          <w:rFonts w:ascii="Century Gothic" w:hAnsi="Century Gothic"/>
          <w:bCs/>
        </w:rPr>
        <w:t xml:space="preserve">Zapisal: </w:t>
      </w:r>
      <w:r w:rsidRPr="00D92B5A">
        <w:rPr>
          <w:rFonts w:ascii="Century Gothic" w:hAnsi="Century Gothic"/>
          <w:bCs/>
        </w:rPr>
        <w:tab/>
        <w:t>Valter Adamič</w:t>
      </w:r>
    </w:p>
    <w:p w14:paraId="0875FBC7" w14:textId="77777777" w:rsidR="00980DE2" w:rsidRPr="00D92B5A" w:rsidRDefault="00980DE2" w:rsidP="00D92B5A">
      <w:pPr>
        <w:tabs>
          <w:tab w:val="left" w:pos="1701"/>
        </w:tabs>
        <w:jc w:val="both"/>
        <w:rPr>
          <w:rFonts w:ascii="Century Gothic" w:hAnsi="Century Gothic"/>
          <w:bCs/>
        </w:rPr>
      </w:pPr>
      <w:r w:rsidRPr="00D92B5A">
        <w:rPr>
          <w:rFonts w:ascii="Century Gothic" w:hAnsi="Century Gothic"/>
          <w:bCs/>
        </w:rPr>
        <w:t>Sejo je vodil</w:t>
      </w:r>
      <w:r w:rsidRPr="00D92B5A">
        <w:rPr>
          <w:rFonts w:ascii="Century Gothic" w:hAnsi="Century Gothic"/>
          <w:bCs/>
        </w:rPr>
        <w:tab/>
        <w:t xml:space="preserve"> Oton Mozetič</w:t>
      </w:r>
    </w:p>
    <w:p w14:paraId="3148C21B" w14:textId="77777777" w:rsidR="00A9756B" w:rsidRPr="00D92B5A" w:rsidRDefault="00A9756B" w:rsidP="008856BC">
      <w:pPr>
        <w:ind w:left="1191"/>
        <w:rPr>
          <w:rFonts w:ascii="Century Gothic" w:hAnsi="Century Gothic"/>
          <w:bCs/>
        </w:rPr>
      </w:pPr>
    </w:p>
    <w:p w14:paraId="4F4B6438" w14:textId="77777777" w:rsidR="008856BC" w:rsidRPr="00D92B5A" w:rsidRDefault="008856BC" w:rsidP="008856BC">
      <w:pPr>
        <w:ind w:left="1191"/>
        <w:rPr>
          <w:rFonts w:ascii="Century Gothic" w:hAnsi="Century Gothic"/>
          <w:bCs/>
        </w:rPr>
      </w:pPr>
      <w:r w:rsidRPr="00D92B5A">
        <w:rPr>
          <w:rFonts w:ascii="Century Gothic" w:hAnsi="Century Gothic"/>
          <w:bCs/>
        </w:rPr>
        <w:t xml:space="preserve">                                                                                      Predsednik KS Nova Gorica:</w:t>
      </w:r>
    </w:p>
    <w:p w14:paraId="1A508D17" w14:textId="77777777" w:rsidR="008856BC" w:rsidRPr="00D92B5A" w:rsidRDefault="00C31DBC" w:rsidP="00C31DBC">
      <w:pPr>
        <w:ind w:left="1191"/>
        <w:rPr>
          <w:rFonts w:ascii="Century Gothic" w:hAnsi="Century Gothic"/>
          <w:bCs/>
        </w:rPr>
      </w:pPr>
      <w:r w:rsidRPr="00D92B5A">
        <w:rPr>
          <w:rFonts w:ascii="Century Gothic" w:hAnsi="Century Gothic"/>
          <w:bCs/>
        </w:rPr>
        <w:t xml:space="preserve">    </w:t>
      </w:r>
      <w:r w:rsidR="008856BC" w:rsidRPr="00D92B5A">
        <w:rPr>
          <w:rFonts w:ascii="Century Gothic" w:hAnsi="Century Gothic"/>
          <w:bCs/>
        </w:rPr>
        <w:t xml:space="preserve">                                                                                 </w:t>
      </w:r>
      <w:r w:rsidR="00E32E05" w:rsidRPr="00D92B5A">
        <w:rPr>
          <w:rFonts w:ascii="Century Gothic" w:hAnsi="Century Gothic"/>
          <w:bCs/>
        </w:rPr>
        <w:t>Gregor Humar</w:t>
      </w:r>
      <w:r w:rsidR="00E45F21" w:rsidRPr="00D92B5A">
        <w:rPr>
          <w:rFonts w:ascii="Century Gothic" w:hAnsi="Century Gothic"/>
          <w:bCs/>
        </w:rPr>
        <w:t xml:space="preserve">, </w:t>
      </w:r>
      <w:r w:rsidR="00E32E05" w:rsidRPr="00D92B5A">
        <w:rPr>
          <w:rFonts w:ascii="Century Gothic" w:hAnsi="Century Gothic"/>
          <w:bCs/>
        </w:rPr>
        <w:t>dipl. ekon.,</w:t>
      </w:r>
      <w:r w:rsidR="00491D5C" w:rsidRPr="00D92B5A">
        <w:rPr>
          <w:rFonts w:ascii="Century Gothic" w:hAnsi="Century Gothic"/>
          <w:bCs/>
        </w:rPr>
        <w:t xml:space="preserve"> </w:t>
      </w:r>
      <w:proofErr w:type="spellStart"/>
      <w:r w:rsidR="00491D5C" w:rsidRPr="00D92B5A">
        <w:rPr>
          <w:rFonts w:ascii="Century Gothic" w:hAnsi="Century Gothic"/>
          <w:bCs/>
        </w:rPr>
        <w:t>l.r</w:t>
      </w:r>
      <w:proofErr w:type="spellEnd"/>
      <w:r w:rsidR="00491D5C" w:rsidRPr="00D92B5A">
        <w:rPr>
          <w:rFonts w:ascii="Century Gothic" w:hAnsi="Century Gothic"/>
          <w:bCs/>
        </w:rPr>
        <w:t>.</w:t>
      </w:r>
    </w:p>
    <w:p w14:paraId="1F416F8B" w14:textId="77777777" w:rsidR="00E45F21" w:rsidRPr="00D92B5A" w:rsidRDefault="00C31DBC" w:rsidP="00980DE2">
      <w:pPr>
        <w:ind w:left="1191"/>
        <w:rPr>
          <w:rFonts w:ascii="Century Gothic" w:hAnsi="Century Gothic"/>
        </w:rPr>
      </w:pPr>
      <w:r w:rsidRPr="00D92B5A">
        <w:rPr>
          <w:rFonts w:ascii="Century Gothic" w:hAnsi="Century Gothic"/>
        </w:rPr>
        <w:t xml:space="preserve">                                                      </w:t>
      </w:r>
      <w:r w:rsidRPr="00D92B5A">
        <w:rPr>
          <w:rFonts w:ascii="Century Gothic" w:hAnsi="Century Gothic"/>
          <w:noProof/>
        </w:rPr>
        <w:drawing>
          <wp:inline distT="0" distB="0" distL="0" distR="0" wp14:anchorId="45451BF1" wp14:editId="074DC857">
            <wp:extent cx="1154302" cy="1074420"/>
            <wp:effectExtent l="0" t="0" r="825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Žig KS 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780" cy="109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4F159" w14:textId="77777777" w:rsidR="00037B66" w:rsidRDefault="00037B66" w:rsidP="00980DE2">
      <w:pPr>
        <w:rPr>
          <w:rFonts w:ascii="Century Gothic" w:hAnsi="Century Gothic"/>
        </w:rPr>
      </w:pPr>
    </w:p>
    <w:p w14:paraId="2C60E636" w14:textId="08626C64" w:rsidR="00E32E05" w:rsidRPr="00D92B5A" w:rsidRDefault="00980DE2" w:rsidP="00980DE2">
      <w:pPr>
        <w:rPr>
          <w:rFonts w:ascii="Century Gothic" w:hAnsi="Century Gothic"/>
        </w:rPr>
      </w:pPr>
      <w:r w:rsidRPr="00D92B5A">
        <w:rPr>
          <w:rFonts w:ascii="Century Gothic" w:hAnsi="Century Gothic"/>
        </w:rPr>
        <w:t>Priloge:</w:t>
      </w:r>
    </w:p>
    <w:p w14:paraId="1C6C80BC" w14:textId="77777777" w:rsidR="00980DE2" w:rsidRPr="00D92B5A" w:rsidRDefault="00980DE2" w:rsidP="00980DE2">
      <w:pPr>
        <w:pStyle w:val="Odstavekseznama"/>
        <w:numPr>
          <w:ilvl w:val="0"/>
          <w:numId w:val="5"/>
        </w:numPr>
        <w:ind w:left="426" w:hanging="284"/>
        <w:rPr>
          <w:rFonts w:ascii="Century Gothic" w:hAnsi="Century Gothic"/>
          <w:sz w:val="22"/>
          <w:szCs w:val="22"/>
        </w:rPr>
      </w:pPr>
      <w:r w:rsidRPr="00D92B5A">
        <w:rPr>
          <w:rFonts w:ascii="Century Gothic" w:hAnsi="Century Gothic"/>
          <w:sz w:val="22"/>
          <w:szCs w:val="22"/>
        </w:rPr>
        <w:t>Poslovno poročilo 2023</w:t>
      </w:r>
      <w:r w:rsidRPr="00D92B5A">
        <w:rPr>
          <w:rFonts w:ascii="Century Gothic" w:hAnsi="Century Gothic"/>
          <w:sz w:val="22"/>
          <w:szCs w:val="22"/>
        </w:rPr>
        <w:br/>
        <w:t>Splošni del</w:t>
      </w:r>
    </w:p>
    <w:p w14:paraId="09935AFB" w14:textId="77777777" w:rsidR="00980DE2" w:rsidRPr="00D92B5A" w:rsidRDefault="00980DE2" w:rsidP="00980DE2">
      <w:pPr>
        <w:pStyle w:val="Odstavekseznama"/>
        <w:numPr>
          <w:ilvl w:val="0"/>
          <w:numId w:val="5"/>
        </w:numPr>
        <w:ind w:left="426" w:hanging="284"/>
        <w:rPr>
          <w:rFonts w:ascii="Century Gothic" w:hAnsi="Century Gothic"/>
          <w:sz w:val="22"/>
          <w:szCs w:val="22"/>
        </w:rPr>
      </w:pPr>
      <w:r w:rsidRPr="00D92B5A">
        <w:rPr>
          <w:rFonts w:ascii="Century Gothic" w:hAnsi="Century Gothic"/>
          <w:sz w:val="22"/>
          <w:szCs w:val="22"/>
        </w:rPr>
        <w:t>Posebni del</w:t>
      </w:r>
    </w:p>
    <w:p w14:paraId="751608E0" w14:textId="77777777" w:rsidR="00980DE2" w:rsidRPr="00D92B5A" w:rsidRDefault="00980DE2" w:rsidP="00980DE2">
      <w:pPr>
        <w:pStyle w:val="Odstavekseznama"/>
        <w:numPr>
          <w:ilvl w:val="0"/>
          <w:numId w:val="5"/>
        </w:numPr>
        <w:ind w:left="426" w:hanging="284"/>
        <w:rPr>
          <w:rFonts w:ascii="Century Gothic" w:hAnsi="Century Gothic"/>
          <w:sz w:val="22"/>
          <w:szCs w:val="22"/>
        </w:rPr>
      </w:pPr>
      <w:r w:rsidRPr="00D92B5A">
        <w:rPr>
          <w:rFonts w:ascii="Century Gothic" w:hAnsi="Century Gothic"/>
          <w:sz w:val="22"/>
          <w:szCs w:val="22"/>
        </w:rPr>
        <w:t>Izkaz prihodkov in odhodkov</w:t>
      </w:r>
    </w:p>
    <w:p w14:paraId="695F7455" w14:textId="77777777" w:rsidR="00980DE2" w:rsidRPr="00D92B5A" w:rsidRDefault="00980DE2" w:rsidP="00980DE2">
      <w:pPr>
        <w:pStyle w:val="Odstavekseznama"/>
        <w:numPr>
          <w:ilvl w:val="0"/>
          <w:numId w:val="5"/>
        </w:numPr>
        <w:ind w:left="426" w:hanging="284"/>
        <w:rPr>
          <w:rFonts w:ascii="Century Gothic" w:hAnsi="Century Gothic"/>
          <w:sz w:val="22"/>
          <w:szCs w:val="22"/>
        </w:rPr>
      </w:pPr>
      <w:r w:rsidRPr="00D92B5A">
        <w:rPr>
          <w:rFonts w:ascii="Century Gothic" w:hAnsi="Century Gothic"/>
          <w:sz w:val="22"/>
          <w:szCs w:val="22"/>
        </w:rPr>
        <w:t xml:space="preserve">Seznam </w:t>
      </w:r>
      <w:proofErr w:type="spellStart"/>
      <w:r w:rsidRPr="00D92B5A">
        <w:rPr>
          <w:rFonts w:ascii="Century Gothic" w:hAnsi="Century Gothic"/>
          <w:sz w:val="22"/>
          <w:szCs w:val="22"/>
        </w:rPr>
        <w:t>predobremenitev</w:t>
      </w:r>
      <w:proofErr w:type="spellEnd"/>
      <w:r w:rsidRPr="00D92B5A">
        <w:rPr>
          <w:rFonts w:ascii="Century Gothic" w:hAnsi="Century Gothic"/>
          <w:sz w:val="22"/>
          <w:szCs w:val="22"/>
        </w:rPr>
        <w:t xml:space="preserve"> KS Nova Gorica</w:t>
      </w:r>
    </w:p>
    <w:p w14:paraId="0DFEBD92" w14:textId="77777777" w:rsidR="00980DE2" w:rsidRPr="00D92B5A" w:rsidRDefault="00980DE2" w:rsidP="00980DE2">
      <w:pPr>
        <w:pStyle w:val="Odstavekseznama"/>
        <w:numPr>
          <w:ilvl w:val="0"/>
          <w:numId w:val="5"/>
        </w:numPr>
        <w:ind w:left="426" w:hanging="284"/>
        <w:rPr>
          <w:rFonts w:ascii="Century Gothic" w:hAnsi="Century Gothic"/>
          <w:sz w:val="22"/>
          <w:szCs w:val="22"/>
        </w:rPr>
      </w:pPr>
      <w:r w:rsidRPr="00D92B5A">
        <w:rPr>
          <w:rFonts w:ascii="Century Gothic" w:hAnsi="Century Gothic"/>
          <w:sz w:val="22"/>
          <w:szCs w:val="22"/>
        </w:rPr>
        <w:t>1. TRR</w:t>
      </w:r>
      <w:r w:rsidRPr="00D92B5A">
        <w:rPr>
          <w:rFonts w:ascii="Century Gothic" w:hAnsi="Century Gothic"/>
          <w:sz w:val="22"/>
          <w:szCs w:val="22"/>
        </w:rPr>
        <w:br/>
        <w:t>2. Odprte postavke 12000</w:t>
      </w:r>
    </w:p>
    <w:p w14:paraId="00BB319B" w14:textId="0301E2F9" w:rsidR="00980DE2" w:rsidRDefault="00980DE2" w:rsidP="00980DE2">
      <w:pPr>
        <w:pStyle w:val="Odstavekseznama"/>
        <w:numPr>
          <w:ilvl w:val="0"/>
          <w:numId w:val="5"/>
        </w:numPr>
        <w:ind w:left="426" w:hanging="284"/>
        <w:rPr>
          <w:rFonts w:ascii="Century Gothic" w:hAnsi="Century Gothic"/>
          <w:sz w:val="22"/>
          <w:szCs w:val="22"/>
        </w:rPr>
      </w:pPr>
      <w:r w:rsidRPr="00D92B5A">
        <w:rPr>
          <w:rFonts w:ascii="Century Gothic" w:hAnsi="Century Gothic"/>
          <w:sz w:val="22"/>
          <w:szCs w:val="22"/>
        </w:rPr>
        <w:t>3. Odprte postavke 14000</w:t>
      </w:r>
    </w:p>
    <w:p w14:paraId="286AB731" w14:textId="3DF7357B" w:rsidR="00C95428" w:rsidRDefault="00980DE2" w:rsidP="00D06C8F">
      <w:pPr>
        <w:pStyle w:val="Odstavekseznama"/>
        <w:numPr>
          <w:ilvl w:val="0"/>
          <w:numId w:val="5"/>
        </w:numPr>
        <w:ind w:left="426" w:hanging="284"/>
        <w:rPr>
          <w:rFonts w:ascii="Century Gothic" w:hAnsi="Century Gothic"/>
          <w:sz w:val="22"/>
          <w:szCs w:val="22"/>
        </w:rPr>
      </w:pPr>
      <w:r w:rsidRPr="00D06C8F">
        <w:rPr>
          <w:rFonts w:ascii="Century Gothic" w:hAnsi="Century Gothic"/>
          <w:sz w:val="22"/>
          <w:szCs w:val="22"/>
        </w:rPr>
        <w:t xml:space="preserve">Povzetek poročila </w:t>
      </w:r>
      <w:r w:rsidR="00D92B5A" w:rsidRPr="00D06C8F">
        <w:rPr>
          <w:rFonts w:ascii="Century Gothic" w:hAnsi="Century Gothic"/>
          <w:sz w:val="22"/>
          <w:szCs w:val="22"/>
        </w:rPr>
        <w:t>inventurnega elaborat</w:t>
      </w:r>
    </w:p>
    <w:p w14:paraId="4FCB8C12" w14:textId="280BDFAC" w:rsidR="00D06C8F" w:rsidRPr="00D06C8F" w:rsidRDefault="00D06C8F" w:rsidP="00D06C8F">
      <w:pPr>
        <w:pStyle w:val="Odstavekseznama"/>
        <w:numPr>
          <w:ilvl w:val="0"/>
          <w:numId w:val="5"/>
        </w:numPr>
        <w:ind w:left="426" w:hanging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Izpis korespondenčnega glasovanja o potrditvi zapisnika 13. seje Sveta KS</w:t>
      </w:r>
    </w:p>
    <w:sectPr w:rsidR="00D06C8F" w:rsidRPr="00D06C8F" w:rsidSect="001A27F4">
      <w:footerReference w:type="default" r:id="rId10"/>
      <w:pgSz w:w="11906" w:h="16838"/>
      <w:pgMar w:top="540" w:right="849" w:bottom="1417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14478" w14:textId="77777777" w:rsidR="009F3F25" w:rsidRDefault="009F3F25">
      <w:r>
        <w:separator/>
      </w:r>
    </w:p>
  </w:endnote>
  <w:endnote w:type="continuationSeparator" w:id="0">
    <w:p w14:paraId="4AFB38F0" w14:textId="77777777" w:rsidR="009F3F25" w:rsidRDefault="009F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57DE" w14:textId="77777777" w:rsidR="00E722A0" w:rsidRDefault="00E722A0" w:rsidP="004D0E77">
    <w:pPr>
      <w:pStyle w:val="Noga"/>
      <w:jc w:val="center"/>
    </w:pPr>
    <w:r>
      <w:t>__________________________________________________________________________________</w:t>
    </w:r>
  </w:p>
  <w:p w14:paraId="7171A002" w14:textId="77777777" w:rsidR="00E722A0" w:rsidRDefault="00E722A0" w:rsidP="004D0E77">
    <w:pPr>
      <w:pStyle w:val="Noga"/>
      <w:jc w:val="center"/>
    </w:pPr>
    <w:r>
      <w:t>Erjavčeva ulica 4, 5000 Nova Gorica</w:t>
    </w:r>
  </w:p>
  <w:p w14:paraId="2F146E0E" w14:textId="77777777" w:rsidR="00E722A0" w:rsidRDefault="00E722A0" w:rsidP="00E722A0">
    <w:pPr>
      <w:pStyle w:val="Noga"/>
      <w:jc w:val="center"/>
    </w:pPr>
    <w:r>
      <w:t>Tel.: 0</w:t>
    </w:r>
    <w:r w:rsidR="00E45F21">
      <w:t>5/302 27 56,</w:t>
    </w:r>
    <w:r>
      <w:t xml:space="preserve"> </w:t>
    </w:r>
    <w:proofErr w:type="spellStart"/>
    <w:r>
      <w:t>e-mail:info@novagorica-ks.si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5004C" w14:textId="77777777" w:rsidR="009F3F25" w:rsidRDefault="009F3F25">
      <w:r>
        <w:separator/>
      </w:r>
    </w:p>
  </w:footnote>
  <w:footnote w:type="continuationSeparator" w:id="0">
    <w:p w14:paraId="26D45254" w14:textId="77777777" w:rsidR="009F3F25" w:rsidRDefault="009F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DBD"/>
    <w:multiLevelType w:val="hybridMultilevel"/>
    <w:tmpl w:val="9B6C17F8"/>
    <w:lvl w:ilvl="0" w:tplc="F5E02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A70F4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2055D0"/>
    <w:multiLevelType w:val="hybridMultilevel"/>
    <w:tmpl w:val="F692D4F2"/>
    <w:lvl w:ilvl="0" w:tplc="E0A83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F7E43"/>
    <w:multiLevelType w:val="hybridMultilevel"/>
    <w:tmpl w:val="4A0E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D51B5"/>
    <w:multiLevelType w:val="hybridMultilevel"/>
    <w:tmpl w:val="1D243EDE"/>
    <w:lvl w:ilvl="0" w:tplc="611A8434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71" w:hanging="360"/>
      </w:pPr>
    </w:lvl>
    <w:lvl w:ilvl="2" w:tplc="0424001B" w:tentative="1">
      <w:start w:val="1"/>
      <w:numFmt w:val="lowerRoman"/>
      <w:lvlText w:val="%3."/>
      <w:lvlJc w:val="right"/>
      <w:pPr>
        <w:ind w:left="2991" w:hanging="180"/>
      </w:pPr>
    </w:lvl>
    <w:lvl w:ilvl="3" w:tplc="0424000F" w:tentative="1">
      <w:start w:val="1"/>
      <w:numFmt w:val="decimal"/>
      <w:lvlText w:val="%4."/>
      <w:lvlJc w:val="left"/>
      <w:pPr>
        <w:ind w:left="3711" w:hanging="360"/>
      </w:pPr>
    </w:lvl>
    <w:lvl w:ilvl="4" w:tplc="04240019" w:tentative="1">
      <w:start w:val="1"/>
      <w:numFmt w:val="lowerLetter"/>
      <w:lvlText w:val="%5."/>
      <w:lvlJc w:val="left"/>
      <w:pPr>
        <w:ind w:left="4431" w:hanging="360"/>
      </w:pPr>
    </w:lvl>
    <w:lvl w:ilvl="5" w:tplc="0424001B" w:tentative="1">
      <w:start w:val="1"/>
      <w:numFmt w:val="lowerRoman"/>
      <w:lvlText w:val="%6."/>
      <w:lvlJc w:val="right"/>
      <w:pPr>
        <w:ind w:left="5151" w:hanging="180"/>
      </w:pPr>
    </w:lvl>
    <w:lvl w:ilvl="6" w:tplc="0424000F" w:tentative="1">
      <w:start w:val="1"/>
      <w:numFmt w:val="decimal"/>
      <w:lvlText w:val="%7."/>
      <w:lvlJc w:val="left"/>
      <w:pPr>
        <w:ind w:left="5871" w:hanging="360"/>
      </w:pPr>
    </w:lvl>
    <w:lvl w:ilvl="7" w:tplc="04240019" w:tentative="1">
      <w:start w:val="1"/>
      <w:numFmt w:val="lowerLetter"/>
      <w:lvlText w:val="%8."/>
      <w:lvlJc w:val="left"/>
      <w:pPr>
        <w:ind w:left="6591" w:hanging="360"/>
      </w:pPr>
    </w:lvl>
    <w:lvl w:ilvl="8" w:tplc="0424001B" w:tentative="1">
      <w:start w:val="1"/>
      <w:numFmt w:val="lowerRoman"/>
      <w:lvlText w:val="%9."/>
      <w:lvlJc w:val="right"/>
      <w:pPr>
        <w:ind w:left="731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C"/>
    <w:rsid w:val="00006FF8"/>
    <w:rsid w:val="0002311B"/>
    <w:rsid w:val="00037B66"/>
    <w:rsid w:val="00042221"/>
    <w:rsid w:val="00054E2C"/>
    <w:rsid w:val="00066FEE"/>
    <w:rsid w:val="00074A37"/>
    <w:rsid w:val="00081C45"/>
    <w:rsid w:val="00083B66"/>
    <w:rsid w:val="000A75A2"/>
    <w:rsid w:val="000E13EA"/>
    <w:rsid w:val="000F4491"/>
    <w:rsid w:val="00102A91"/>
    <w:rsid w:val="00113ABE"/>
    <w:rsid w:val="0013235A"/>
    <w:rsid w:val="00137030"/>
    <w:rsid w:val="0015798F"/>
    <w:rsid w:val="0017000A"/>
    <w:rsid w:val="0017450E"/>
    <w:rsid w:val="00190566"/>
    <w:rsid w:val="00197589"/>
    <w:rsid w:val="001A27F4"/>
    <w:rsid w:val="001A46C4"/>
    <w:rsid w:val="001B348E"/>
    <w:rsid w:val="001C469F"/>
    <w:rsid w:val="001C730D"/>
    <w:rsid w:val="001D0801"/>
    <w:rsid w:val="001E488B"/>
    <w:rsid w:val="001E4AA1"/>
    <w:rsid w:val="001F0693"/>
    <w:rsid w:val="001F5F21"/>
    <w:rsid w:val="00210ADF"/>
    <w:rsid w:val="00216125"/>
    <w:rsid w:val="002526FA"/>
    <w:rsid w:val="00275EB6"/>
    <w:rsid w:val="00297FB6"/>
    <w:rsid w:val="002A581A"/>
    <w:rsid w:val="002A59D9"/>
    <w:rsid w:val="002B44EF"/>
    <w:rsid w:val="00303545"/>
    <w:rsid w:val="00344E22"/>
    <w:rsid w:val="003518F7"/>
    <w:rsid w:val="003550ED"/>
    <w:rsid w:val="00371985"/>
    <w:rsid w:val="0038452A"/>
    <w:rsid w:val="003920EB"/>
    <w:rsid w:val="003A3B0F"/>
    <w:rsid w:val="003B62C8"/>
    <w:rsid w:val="00404E25"/>
    <w:rsid w:val="00423B8C"/>
    <w:rsid w:val="00433C43"/>
    <w:rsid w:val="004522E0"/>
    <w:rsid w:val="00491D5C"/>
    <w:rsid w:val="004B7D42"/>
    <w:rsid w:val="004C0531"/>
    <w:rsid w:val="004D0856"/>
    <w:rsid w:val="004D0E77"/>
    <w:rsid w:val="004E7A19"/>
    <w:rsid w:val="004F6805"/>
    <w:rsid w:val="00500C58"/>
    <w:rsid w:val="00527440"/>
    <w:rsid w:val="00527475"/>
    <w:rsid w:val="00590820"/>
    <w:rsid w:val="00593143"/>
    <w:rsid w:val="005C0FAD"/>
    <w:rsid w:val="00642B12"/>
    <w:rsid w:val="00655430"/>
    <w:rsid w:val="0065658D"/>
    <w:rsid w:val="0066786A"/>
    <w:rsid w:val="00670E8C"/>
    <w:rsid w:val="006A76F6"/>
    <w:rsid w:val="006D7E41"/>
    <w:rsid w:val="006F08BC"/>
    <w:rsid w:val="007216C0"/>
    <w:rsid w:val="00723E92"/>
    <w:rsid w:val="00741BEC"/>
    <w:rsid w:val="00786FFD"/>
    <w:rsid w:val="00792753"/>
    <w:rsid w:val="007A06D9"/>
    <w:rsid w:val="007D41EA"/>
    <w:rsid w:val="007E325B"/>
    <w:rsid w:val="007F6CFF"/>
    <w:rsid w:val="007F7543"/>
    <w:rsid w:val="00852EB6"/>
    <w:rsid w:val="00853E73"/>
    <w:rsid w:val="00860625"/>
    <w:rsid w:val="00866674"/>
    <w:rsid w:val="0087616E"/>
    <w:rsid w:val="00883F70"/>
    <w:rsid w:val="008856BC"/>
    <w:rsid w:val="00892D0B"/>
    <w:rsid w:val="0089397B"/>
    <w:rsid w:val="008A485E"/>
    <w:rsid w:val="008B4FBF"/>
    <w:rsid w:val="008D53A6"/>
    <w:rsid w:val="009169E9"/>
    <w:rsid w:val="00957892"/>
    <w:rsid w:val="00961836"/>
    <w:rsid w:val="009643DA"/>
    <w:rsid w:val="00980DE2"/>
    <w:rsid w:val="00983FD5"/>
    <w:rsid w:val="00986A49"/>
    <w:rsid w:val="00996974"/>
    <w:rsid w:val="009B503A"/>
    <w:rsid w:val="009C64CC"/>
    <w:rsid w:val="009D73E6"/>
    <w:rsid w:val="009F3F25"/>
    <w:rsid w:val="00A03436"/>
    <w:rsid w:val="00A2199E"/>
    <w:rsid w:val="00A530E3"/>
    <w:rsid w:val="00A674AA"/>
    <w:rsid w:val="00A80A32"/>
    <w:rsid w:val="00A93814"/>
    <w:rsid w:val="00A93CA7"/>
    <w:rsid w:val="00A9756B"/>
    <w:rsid w:val="00AA3C6F"/>
    <w:rsid w:val="00AE162F"/>
    <w:rsid w:val="00AE2A5B"/>
    <w:rsid w:val="00B17CE3"/>
    <w:rsid w:val="00B20065"/>
    <w:rsid w:val="00B20CA5"/>
    <w:rsid w:val="00B30AC5"/>
    <w:rsid w:val="00B66F80"/>
    <w:rsid w:val="00B81FCC"/>
    <w:rsid w:val="00BA7FDD"/>
    <w:rsid w:val="00BF3F74"/>
    <w:rsid w:val="00C11420"/>
    <w:rsid w:val="00C31DBC"/>
    <w:rsid w:val="00C64AEA"/>
    <w:rsid w:val="00C913C0"/>
    <w:rsid w:val="00C95428"/>
    <w:rsid w:val="00C96276"/>
    <w:rsid w:val="00CA4289"/>
    <w:rsid w:val="00CC43E6"/>
    <w:rsid w:val="00CF14DE"/>
    <w:rsid w:val="00D0412A"/>
    <w:rsid w:val="00D06C8F"/>
    <w:rsid w:val="00D20397"/>
    <w:rsid w:val="00D26C25"/>
    <w:rsid w:val="00D33D3D"/>
    <w:rsid w:val="00D6726E"/>
    <w:rsid w:val="00D86CF2"/>
    <w:rsid w:val="00D92B5A"/>
    <w:rsid w:val="00D940C8"/>
    <w:rsid w:val="00D95B9A"/>
    <w:rsid w:val="00DC227B"/>
    <w:rsid w:val="00DD4863"/>
    <w:rsid w:val="00DE5F8B"/>
    <w:rsid w:val="00E13E1A"/>
    <w:rsid w:val="00E32E05"/>
    <w:rsid w:val="00E37B94"/>
    <w:rsid w:val="00E45F21"/>
    <w:rsid w:val="00E722A0"/>
    <w:rsid w:val="00E84B87"/>
    <w:rsid w:val="00EB6DFA"/>
    <w:rsid w:val="00EE3649"/>
    <w:rsid w:val="00F20175"/>
    <w:rsid w:val="00F2230C"/>
    <w:rsid w:val="00F22EE6"/>
    <w:rsid w:val="00F329CB"/>
    <w:rsid w:val="00F378CA"/>
    <w:rsid w:val="00F422AD"/>
    <w:rsid w:val="00F54B28"/>
    <w:rsid w:val="00FA0F22"/>
    <w:rsid w:val="00FA6513"/>
    <w:rsid w:val="00FC2786"/>
    <w:rsid w:val="00FC50A7"/>
    <w:rsid w:val="00FD47B6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A3DF2"/>
  <w15:chartTrackingRefBased/>
  <w15:docId w15:val="{548940E3-A58F-4CD5-8536-E188F3DF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856BC"/>
    <w:pPr>
      <w:keepNext/>
      <w:outlineLvl w:val="0"/>
    </w:pPr>
    <w:rPr>
      <w:rFonts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D0E7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D0E77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8856BC"/>
    <w:pPr>
      <w:jc w:val="center"/>
    </w:pPr>
    <w:rPr>
      <w:b/>
      <w:bCs/>
    </w:rPr>
  </w:style>
  <w:style w:type="paragraph" w:styleId="Besedilooblaka">
    <w:name w:val="Balloon Text"/>
    <w:basedOn w:val="Navaden"/>
    <w:link w:val="BesedilooblakaZnak"/>
    <w:rsid w:val="001E48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E488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50ED"/>
    <w:pPr>
      <w:ind w:left="720"/>
      <w:contextualSpacing/>
    </w:pPr>
  </w:style>
  <w:style w:type="paragraph" w:customStyle="1" w:styleId="Default">
    <w:name w:val="Default"/>
    <w:rsid w:val="00BA7FD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lania\D\Documents%20and%20Settings\MELANIJA\My%20Documents\STARO\Svet%20KS%20NG%202014\Predloga-nov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E3AC07-886E-4D35-97B9-38B1BC37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Predloga-novo</Template>
  <TotalTime>4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mong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Melanija Kerševan</dc:creator>
  <cp:keywords/>
  <dc:description/>
  <cp:lastModifiedBy>Pc5544</cp:lastModifiedBy>
  <cp:revision>6</cp:revision>
  <cp:lastPrinted>2024-01-18T09:30:00Z</cp:lastPrinted>
  <dcterms:created xsi:type="dcterms:W3CDTF">2024-03-10T19:26:00Z</dcterms:created>
  <dcterms:modified xsi:type="dcterms:W3CDTF">2024-03-21T07:26:00Z</dcterms:modified>
</cp:coreProperties>
</file>